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6AF2F"/>
    <w:p w14:paraId="234907AA"/>
    <w:p w14:paraId="3552013B"/>
    <w:p w14:paraId="2A3AADD2">
      <w:pPr>
        <w:ind w:firstLine="1050" w:firstLineChars="500"/>
      </w:pPr>
    </w:p>
    <w:p w14:paraId="255B54D7">
      <w:pPr>
        <w:ind w:firstLine="1050" w:firstLineChars="500"/>
      </w:pPr>
    </w:p>
    <w:p w14:paraId="5F2826E4">
      <w:pPr>
        <w:ind w:firstLine="1760" w:firstLineChars="400"/>
        <w:rPr>
          <w:rFonts w:ascii="黑体" w:eastAsia="黑体"/>
          <w:sz w:val="44"/>
          <w:szCs w:val="44"/>
        </w:rPr>
      </w:pPr>
    </w:p>
    <w:p w14:paraId="2A75D88F">
      <w:pPr>
        <w:ind w:firstLine="1760" w:firstLineChars="400"/>
        <w:rPr>
          <w:rFonts w:ascii="黑体" w:eastAsia="黑体"/>
          <w:sz w:val="44"/>
          <w:szCs w:val="44"/>
        </w:rPr>
      </w:pPr>
    </w:p>
    <w:p w14:paraId="1B83A3EC">
      <w:pPr>
        <w:jc w:val="center"/>
        <w:rPr>
          <w:rFonts w:ascii="黑体" w:eastAsia="黑体"/>
          <w:sz w:val="44"/>
          <w:szCs w:val="44"/>
        </w:rPr>
      </w:pPr>
      <w:bookmarkStart w:id="0" w:name="_GoBack"/>
      <w:r>
        <w:rPr>
          <w:rFonts w:hint="default" w:ascii="黑体" w:eastAsia="黑体"/>
          <w:sz w:val="44"/>
          <w:szCs w:val="44"/>
          <w:lang w:val="en-US" w:eastAsia="zh-CN"/>
        </w:rPr>
        <w:t>马尔康市人民检察院</w:t>
      </w:r>
    </w:p>
    <w:p w14:paraId="04F8AF66">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bookmarkEnd w:id="0"/>
    </w:p>
    <w:p w14:paraId="7637A046">
      <w:pPr>
        <w:ind w:firstLine="1760" w:firstLineChars="400"/>
        <w:rPr>
          <w:rFonts w:ascii="黑体" w:eastAsia="黑体"/>
          <w:sz w:val="44"/>
          <w:szCs w:val="44"/>
        </w:rPr>
      </w:pPr>
    </w:p>
    <w:p w14:paraId="26D495EF">
      <w:pPr>
        <w:ind w:firstLine="1760" w:firstLineChars="400"/>
        <w:rPr>
          <w:rFonts w:ascii="黑体" w:eastAsia="黑体"/>
          <w:sz w:val="44"/>
          <w:szCs w:val="44"/>
        </w:rPr>
      </w:pPr>
    </w:p>
    <w:p w14:paraId="40788E29">
      <w:pPr>
        <w:ind w:firstLine="1760" w:firstLineChars="400"/>
        <w:rPr>
          <w:rFonts w:ascii="黑体" w:eastAsia="黑体"/>
          <w:sz w:val="44"/>
          <w:szCs w:val="44"/>
        </w:rPr>
      </w:pPr>
    </w:p>
    <w:p w14:paraId="1826DA3E">
      <w:pPr>
        <w:ind w:firstLine="1760" w:firstLineChars="400"/>
        <w:rPr>
          <w:rFonts w:ascii="黑体" w:eastAsia="黑体"/>
          <w:sz w:val="44"/>
          <w:szCs w:val="44"/>
        </w:rPr>
      </w:pPr>
    </w:p>
    <w:p w14:paraId="1D2E903E">
      <w:pPr>
        <w:ind w:firstLine="1760" w:firstLineChars="400"/>
        <w:rPr>
          <w:rFonts w:ascii="黑体" w:eastAsia="黑体"/>
          <w:sz w:val="44"/>
          <w:szCs w:val="44"/>
        </w:rPr>
      </w:pPr>
    </w:p>
    <w:p w14:paraId="3E659E5E">
      <w:pPr>
        <w:ind w:firstLine="1760" w:firstLineChars="400"/>
        <w:rPr>
          <w:rFonts w:ascii="黑体" w:eastAsia="黑体"/>
          <w:sz w:val="44"/>
          <w:szCs w:val="44"/>
        </w:rPr>
      </w:pPr>
    </w:p>
    <w:p w14:paraId="115AB471">
      <w:pPr>
        <w:ind w:firstLine="1760" w:firstLineChars="400"/>
        <w:rPr>
          <w:rFonts w:ascii="黑体" w:eastAsia="黑体"/>
          <w:sz w:val="44"/>
          <w:szCs w:val="44"/>
        </w:rPr>
      </w:pPr>
    </w:p>
    <w:p w14:paraId="0273DDCA">
      <w:pPr>
        <w:ind w:firstLine="1760" w:firstLineChars="400"/>
        <w:rPr>
          <w:rFonts w:ascii="黑体" w:eastAsia="黑体"/>
          <w:sz w:val="44"/>
          <w:szCs w:val="44"/>
        </w:rPr>
      </w:pPr>
    </w:p>
    <w:p w14:paraId="081B4169">
      <w:pPr>
        <w:ind w:firstLine="1760" w:firstLineChars="400"/>
        <w:rPr>
          <w:rFonts w:ascii="黑体" w:eastAsia="黑体"/>
          <w:sz w:val="44"/>
          <w:szCs w:val="44"/>
        </w:rPr>
      </w:pPr>
    </w:p>
    <w:p w14:paraId="593B2A02">
      <w:pPr>
        <w:ind w:firstLine="1760" w:firstLineChars="400"/>
        <w:rPr>
          <w:rFonts w:ascii="黑体" w:eastAsia="黑体"/>
          <w:sz w:val="44"/>
          <w:szCs w:val="44"/>
        </w:rPr>
      </w:pPr>
    </w:p>
    <w:p w14:paraId="339AAB2C">
      <w:pPr>
        <w:ind w:firstLine="1760" w:firstLineChars="400"/>
        <w:rPr>
          <w:rFonts w:ascii="黑体" w:eastAsia="黑体"/>
          <w:sz w:val="44"/>
          <w:szCs w:val="44"/>
        </w:rPr>
      </w:pPr>
    </w:p>
    <w:p w14:paraId="0F42C6EC">
      <w:pPr>
        <w:ind w:firstLine="1760" w:firstLineChars="400"/>
        <w:rPr>
          <w:rFonts w:ascii="黑体" w:eastAsia="黑体"/>
          <w:sz w:val="44"/>
          <w:szCs w:val="44"/>
        </w:rPr>
      </w:pPr>
    </w:p>
    <w:p w14:paraId="3C7231A2">
      <w:pPr>
        <w:ind w:firstLine="1760" w:firstLineChars="400"/>
        <w:rPr>
          <w:rFonts w:ascii="黑体" w:eastAsia="黑体"/>
          <w:sz w:val="44"/>
          <w:szCs w:val="44"/>
        </w:rPr>
      </w:pPr>
    </w:p>
    <w:p w14:paraId="473FF872">
      <w:pPr>
        <w:ind w:firstLine="1760" w:firstLineChars="400"/>
        <w:rPr>
          <w:rFonts w:ascii="黑体" w:eastAsia="黑体"/>
          <w:sz w:val="44"/>
          <w:szCs w:val="44"/>
        </w:rPr>
      </w:pPr>
    </w:p>
    <w:p w14:paraId="285CF0BE">
      <w:pPr>
        <w:rPr>
          <w:rFonts w:ascii="黑体" w:eastAsia="黑体"/>
          <w:sz w:val="44"/>
          <w:szCs w:val="44"/>
        </w:rPr>
      </w:pPr>
    </w:p>
    <w:p w14:paraId="5A467470">
      <w:pPr>
        <w:ind w:firstLine="3120" w:firstLineChars="600"/>
        <w:rPr>
          <w:rFonts w:ascii="黑体" w:eastAsia="黑体"/>
          <w:sz w:val="52"/>
          <w:szCs w:val="52"/>
        </w:rPr>
      </w:pPr>
      <w:r>
        <w:rPr>
          <w:rFonts w:hint="eastAsia" w:ascii="黑体" w:eastAsia="黑体"/>
          <w:sz w:val="52"/>
          <w:szCs w:val="52"/>
        </w:rPr>
        <w:t>目录</w:t>
      </w:r>
    </w:p>
    <w:p w14:paraId="049ABA11">
      <w:pPr>
        <w:ind w:firstLine="3080" w:firstLineChars="700"/>
        <w:rPr>
          <w:rFonts w:ascii="黑体" w:eastAsia="黑体"/>
          <w:sz w:val="44"/>
          <w:szCs w:val="44"/>
        </w:rPr>
      </w:pPr>
    </w:p>
    <w:p w14:paraId="1A86E124">
      <w:pPr>
        <w:pStyle w:val="12"/>
        <w:ind w:firstLine="0" w:firstLineChars="0"/>
        <w:rPr>
          <w:rFonts w:ascii="黑体" w:eastAsia="黑体"/>
          <w:sz w:val="32"/>
          <w:szCs w:val="32"/>
        </w:rPr>
      </w:pPr>
      <w:r>
        <w:rPr>
          <w:rFonts w:hint="eastAsia" w:ascii="黑体" w:eastAsia="黑体"/>
          <w:sz w:val="32"/>
          <w:szCs w:val="32"/>
        </w:rPr>
        <w:t>一、基本职能及主要工作</w:t>
      </w:r>
    </w:p>
    <w:p w14:paraId="3A601988">
      <w:pPr>
        <w:rPr>
          <w:rFonts w:ascii="楷体" w:eastAsia="楷体"/>
          <w:sz w:val="32"/>
          <w:szCs w:val="32"/>
        </w:rPr>
      </w:pPr>
      <w:r>
        <w:rPr>
          <w:rFonts w:hint="eastAsia" w:ascii="楷体" w:eastAsia="楷体"/>
          <w:sz w:val="32"/>
          <w:szCs w:val="32"/>
        </w:rPr>
        <w:t>（一）部门职能简介</w:t>
      </w:r>
    </w:p>
    <w:p w14:paraId="35E602A2">
      <w:pPr>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hint="eastAsia" w:ascii="楷体" w:eastAsia="楷体"/>
          <w:sz w:val="32"/>
          <w:szCs w:val="32"/>
          <w:lang w:val="en-US" w:eastAsia="zh-CN"/>
        </w:rPr>
        <w:t>5</w:t>
      </w:r>
      <w:r>
        <w:rPr>
          <w:rFonts w:hint="eastAsia" w:ascii="楷体" w:eastAsia="楷体"/>
          <w:sz w:val="32"/>
          <w:szCs w:val="32"/>
        </w:rPr>
        <w:t>年重点工作</w:t>
      </w:r>
    </w:p>
    <w:p w14:paraId="4F9B7338">
      <w:pPr>
        <w:rPr>
          <w:rFonts w:ascii="黑体" w:eastAsia="黑体"/>
          <w:sz w:val="32"/>
          <w:szCs w:val="32"/>
        </w:rPr>
      </w:pPr>
      <w:r>
        <w:rPr>
          <w:rFonts w:hint="eastAsia" w:ascii="黑体" w:eastAsia="黑体"/>
          <w:sz w:val="32"/>
          <w:szCs w:val="32"/>
        </w:rPr>
        <w:t>二、部门预算单位构成</w:t>
      </w:r>
    </w:p>
    <w:p w14:paraId="16FDC777">
      <w:pPr>
        <w:rPr>
          <w:rFonts w:ascii="黑体" w:eastAsia="黑体"/>
          <w:sz w:val="32"/>
          <w:szCs w:val="32"/>
        </w:rPr>
      </w:pPr>
      <w:r>
        <w:rPr>
          <w:rFonts w:hint="eastAsia" w:ascii="黑体" w:eastAsia="黑体"/>
          <w:sz w:val="32"/>
          <w:szCs w:val="32"/>
        </w:rPr>
        <w:t>三、收支预算情况说明</w:t>
      </w:r>
    </w:p>
    <w:p w14:paraId="3ED59B59">
      <w:pPr>
        <w:rPr>
          <w:rFonts w:ascii="楷体" w:eastAsia="楷体"/>
          <w:sz w:val="32"/>
          <w:szCs w:val="32"/>
        </w:rPr>
      </w:pPr>
      <w:r>
        <w:rPr>
          <w:rFonts w:hint="eastAsia" w:ascii="楷体" w:eastAsia="楷体"/>
          <w:sz w:val="32"/>
          <w:szCs w:val="32"/>
        </w:rPr>
        <w:t>（一）收入预算情况</w:t>
      </w:r>
    </w:p>
    <w:p w14:paraId="4C049E6E">
      <w:pPr>
        <w:rPr>
          <w:rFonts w:ascii="楷体" w:eastAsia="楷体"/>
          <w:sz w:val="32"/>
          <w:szCs w:val="32"/>
        </w:rPr>
      </w:pPr>
      <w:r>
        <w:rPr>
          <w:rFonts w:hint="eastAsia" w:ascii="楷体" w:eastAsia="楷体"/>
          <w:sz w:val="32"/>
          <w:szCs w:val="32"/>
        </w:rPr>
        <w:t>（二）支出预算情况</w:t>
      </w:r>
    </w:p>
    <w:p w14:paraId="61EE51B8">
      <w:pPr>
        <w:rPr>
          <w:rFonts w:ascii="黑体" w:eastAsia="黑体"/>
          <w:sz w:val="32"/>
          <w:szCs w:val="32"/>
        </w:rPr>
      </w:pPr>
      <w:r>
        <w:rPr>
          <w:rFonts w:hint="eastAsia" w:ascii="黑体" w:eastAsia="黑体"/>
          <w:sz w:val="32"/>
          <w:szCs w:val="32"/>
        </w:rPr>
        <w:t>四、财政拨款收支预算情况说明</w:t>
      </w:r>
    </w:p>
    <w:p w14:paraId="1D860F78">
      <w:pPr>
        <w:rPr>
          <w:rFonts w:ascii="黑体" w:eastAsia="黑体"/>
          <w:sz w:val="32"/>
          <w:szCs w:val="32"/>
        </w:rPr>
      </w:pPr>
      <w:r>
        <w:rPr>
          <w:rFonts w:hint="eastAsia" w:ascii="黑体" w:eastAsia="黑体"/>
          <w:sz w:val="32"/>
          <w:szCs w:val="32"/>
        </w:rPr>
        <w:t>五、一般公共预算当年拨款情况说明</w:t>
      </w:r>
    </w:p>
    <w:p w14:paraId="1C79B6FB">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628A5B06">
      <w:pPr>
        <w:rPr>
          <w:rFonts w:ascii="黑体" w:eastAsia="黑体"/>
          <w:sz w:val="32"/>
          <w:szCs w:val="32"/>
        </w:rPr>
      </w:pPr>
    </w:p>
    <w:p w14:paraId="61D49A0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3592C45A">
      <w:pPr>
        <w:pStyle w:val="12"/>
        <w:rPr>
          <w:rFonts w:ascii="黑体" w:eastAsia="黑体"/>
          <w:sz w:val="32"/>
          <w:szCs w:val="32"/>
        </w:rPr>
      </w:pPr>
      <w:r>
        <w:rPr>
          <w:rFonts w:hint="eastAsia" w:ascii="黑体" w:eastAsia="黑体"/>
          <w:sz w:val="32"/>
          <w:szCs w:val="32"/>
        </w:rPr>
        <w:t>一、基本职能及主要工作</w:t>
      </w:r>
    </w:p>
    <w:p w14:paraId="73BF522D">
      <w:pPr>
        <w:ind w:firstLine="640" w:firstLineChars="200"/>
        <w:rPr>
          <w:rFonts w:ascii="楷体" w:eastAsia="楷体"/>
          <w:sz w:val="32"/>
          <w:szCs w:val="32"/>
        </w:rPr>
      </w:pPr>
      <w:r>
        <w:rPr>
          <w:rFonts w:hint="eastAsia" w:ascii="楷体" w:eastAsia="楷体"/>
          <w:sz w:val="32"/>
          <w:szCs w:val="32"/>
        </w:rPr>
        <w:t>（一）部门职能简介</w:t>
      </w:r>
    </w:p>
    <w:p w14:paraId="15834D2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是国家的法律监督机关，依法行使下列职权：1、对于叛国案、分裂国家案以及严重破坏国家的政策、法律、政令统一实施的重大犯罪案件，行使检察权；2、对于直接受理的国家工作人员利用职权实施的犯罪案件，进行侦查；3、对于公安机关、国家安全机关等侦查机关侦查的案件进行审查，决定是否逮捕、起诉或者不起诉。并对侦查机关的侦查活动是否合法实行监督；4、对于刑事案件提起公诉，支持公诉；对于 人民法院的刑事判决、裁定是否正确和审判活动是否合法实行监督；5、对于监狱、看守所等执行机关执行刑罚的活动是否合法实行监督；6、对于人民法院的民事审判活动实行法律监督，对人民法院已经发生效力的判决、裁定，发现违反法律、法规规定的，依法提出抗诉；7、对于行政诉讼实行法律监督。对于人民法院已经发生效力的判决、裁定发现违反法律、法规规定的，依法提出抗诉。</w:t>
      </w:r>
    </w:p>
    <w:p w14:paraId="2BACC435">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hint="eastAsia" w:ascii="楷体" w:eastAsia="楷体"/>
          <w:sz w:val="32"/>
          <w:szCs w:val="32"/>
          <w:lang w:val="en-US" w:eastAsia="zh-CN"/>
        </w:rPr>
        <w:t>5</w:t>
      </w:r>
      <w:r>
        <w:rPr>
          <w:rFonts w:hint="eastAsia" w:ascii="楷体" w:eastAsia="楷体"/>
          <w:sz w:val="32"/>
          <w:szCs w:val="32"/>
        </w:rPr>
        <w:t>年重点工作</w:t>
      </w:r>
    </w:p>
    <w:p w14:paraId="4B3EE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2025年，马尔康市人民检察院将坚持以习近平新时代中国特色社会主义思想为指导，全面贯彻党的二十大和中央省州市全会精神，坚定拥护“两个确立”、坚决做到“两个维护”，深入落实《中共中央关于加强新时代检察机关法律监督工作的意见》，从政治上着眼，从法治上着力，高质效办好每一个案件，保障国家法律统一正确实施，持续推进习近平法治思想的马尔康检察实践，为加快推进“六地六城”建设提供强有力法治保障。</w:t>
      </w:r>
    </w:p>
    <w:p w14:paraId="092F3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——提高政治站位，在围绕中心服务大局中更加“有为”</w:t>
      </w:r>
    </w:p>
    <w:p w14:paraId="2420A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——践行人民至上，在坚守初心检察为民中更加“善为”</w:t>
      </w:r>
    </w:p>
    <w:p w14:paraId="61E1484E">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——深耕主责主业，在维护社会公平正义中更加“敢为”</w:t>
      </w:r>
    </w:p>
    <w:p w14:paraId="67317F5F">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——固本强基培元，在强化检察队伍建设中更加“勤为”</w:t>
      </w:r>
    </w:p>
    <w:p w14:paraId="13E7EB9D">
      <w:pPr>
        <w:pStyle w:val="7"/>
        <w:rPr>
          <w:rFonts w:hint="default" w:ascii="Times New Roman" w:hAnsi="Times New Roman" w:eastAsia="楷体_GB2312" w:cs="Times New Roman"/>
          <w:b/>
          <w:bCs/>
          <w:lang w:val="en-US" w:eastAsia="zh-CN"/>
        </w:rPr>
      </w:pPr>
    </w:p>
    <w:p w14:paraId="4D60772F">
      <w:pPr>
        <w:pStyle w:val="12"/>
        <w:numPr>
          <w:ilvl w:val="0"/>
          <w:numId w:val="1"/>
        </w:numPr>
        <w:ind w:firstLineChars="0"/>
        <w:rPr>
          <w:rFonts w:ascii="黑体" w:eastAsia="黑体"/>
          <w:sz w:val="32"/>
          <w:szCs w:val="32"/>
        </w:rPr>
      </w:pPr>
      <w:r>
        <w:rPr>
          <w:rFonts w:hint="eastAsia" w:ascii="黑体" w:eastAsia="黑体"/>
          <w:sz w:val="32"/>
          <w:szCs w:val="32"/>
        </w:rPr>
        <w:t>部门预算单位构成</w:t>
      </w:r>
    </w:p>
    <w:p w14:paraId="38F7603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（一）本部门机构</w:t>
      </w:r>
    </w:p>
    <w:p w14:paraId="1D4431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本部门属一级预算单位，下属二级预算单位0个，其中内设机构5个。</w:t>
      </w:r>
    </w:p>
    <w:p w14:paraId="556242E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(二）人员情况</w:t>
      </w:r>
    </w:p>
    <w:p w14:paraId="38467A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总编制2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政法专项</w:t>
      </w:r>
      <w:r>
        <w:rPr>
          <w:rFonts w:hint="eastAsia" w:ascii="仿宋_GB2312" w:hAnsi="仿宋_GB2312" w:eastAsia="仿宋_GB2312" w:cs="仿宋_GB2312"/>
          <w:sz w:val="32"/>
          <w:szCs w:val="32"/>
        </w:rPr>
        <w:t>编制2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人，机关工勤编制</w:t>
      </w:r>
      <w:r>
        <w:rPr>
          <w:rFonts w:hint="eastAsia" w:ascii="仿宋_GB2312" w:hAnsi="仿宋_GB2312" w:eastAsia="仿宋_GB2312" w:cs="仿宋_GB2312"/>
          <w:sz w:val="32"/>
          <w:szCs w:val="32"/>
          <w:lang w:val="en-US" w:eastAsia="zh-CN"/>
        </w:rPr>
        <w:t>3人</w:t>
      </w:r>
      <w:r>
        <w:rPr>
          <w:rFonts w:hint="eastAsia" w:ascii="仿宋_GB2312" w:hAnsi="仿宋_GB2312" w:eastAsia="仿宋_GB2312" w:cs="仿宋_GB2312"/>
          <w:sz w:val="32"/>
          <w:szCs w:val="32"/>
        </w:rPr>
        <w:t>。在职人员总数2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员额检察官</w:t>
      </w:r>
      <w:r>
        <w:rPr>
          <w:rFonts w:hint="eastAsia" w:ascii="仿宋_GB2312" w:hAnsi="仿宋_GB2312" w:eastAsia="仿宋_GB2312" w:cs="仿宋_GB2312"/>
          <w:sz w:val="32"/>
          <w:szCs w:val="32"/>
          <w:lang w:val="en-US" w:eastAsia="zh-CN"/>
        </w:rPr>
        <w:t>11名，检察辅助人员9</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，司法行政人员</w:t>
      </w:r>
      <w:r>
        <w:rPr>
          <w:rFonts w:hint="eastAsia" w:ascii="仿宋_GB2312" w:hAnsi="仿宋_GB2312" w:eastAsia="仿宋_GB2312" w:cs="仿宋_GB2312"/>
          <w:sz w:val="32"/>
          <w:szCs w:val="32"/>
          <w:lang w:val="en-US" w:eastAsia="zh-CN"/>
        </w:rPr>
        <w:t>4名，机关工勤2名</w:t>
      </w:r>
      <w:r>
        <w:rPr>
          <w:rFonts w:hint="eastAsia" w:ascii="仿宋_GB2312" w:hAnsi="仿宋_GB2312" w:eastAsia="仿宋_GB2312" w:cs="仿宋_GB2312"/>
          <w:sz w:val="32"/>
          <w:szCs w:val="32"/>
        </w:rPr>
        <w:t>；退休人员 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名；编外长期聘用的人员2名,聘用制书记员</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名。</w:t>
      </w:r>
    </w:p>
    <w:p w14:paraId="28822030">
      <w:pPr>
        <w:pStyle w:val="12"/>
        <w:ind w:left="720" w:firstLine="0" w:firstLineChars="0"/>
        <w:rPr>
          <w:rFonts w:ascii="黑体" w:eastAsia="黑体"/>
          <w:sz w:val="32"/>
          <w:szCs w:val="32"/>
        </w:rPr>
      </w:pPr>
      <w:r>
        <w:rPr>
          <w:rFonts w:hint="eastAsia" w:ascii="黑体" w:eastAsia="黑体"/>
          <w:sz w:val="32"/>
          <w:szCs w:val="32"/>
        </w:rPr>
        <w:t>三、收支预算情况说明</w:t>
      </w:r>
    </w:p>
    <w:p w14:paraId="4D4B6C62">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按照综合预算的原则，马尔康市人民检察院所有收入和支出均纳入部门预算管理。收入包括：一般公共预算拨款收入</w:t>
      </w:r>
      <w:r>
        <w:rPr>
          <w:rFonts w:hint="eastAsia" w:ascii="仿宋_GB2312" w:hAnsi="仿宋_GB2312" w:eastAsia="仿宋_GB2312" w:cs="仿宋_GB2312"/>
          <w:sz w:val="32"/>
          <w:szCs w:val="32"/>
          <w:lang w:val="en-US" w:eastAsia="zh-CN"/>
        </w:rPr>
        <w:t>593.4</w:t>
      </w:r>
      <w:r>
        <w:rPr>
          <w:rFonts w:hint="eastAsia" w:ascii="仿宋_GB2312" w:hAnsi="仿宋_GB2312" w:eastAsia="仿宋_GB2312" w:cs="仿宋_GB2312"/>
          <w:sz w:val="32"/>
          <w:szCs w:val="32"/>
        </w:rPr>
        <w:t>万元，事业收入0万元，其他收入0万元，上年结转0万元；支出包括：公共安全支出</w:t>
      </w:r>
      <w:r>
        <w:rPr>
          <w:rFonts w:hint="eastAsia" w:ascii="仿宋_GB2312" w:hAnsi="仿宋_GB2312" w:eastAsia="仿宋_GB2312" w:cs="仿宋_GB2312"/>
          <w:sz w:val="32"/>
          <w:szCs w:val="32"/>
          <w:lang w:val="en-US" w:eastAsia="zh-CN"/>
        </w:rPr>
        <w:t>421.8</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91.38</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35.74</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44.48</w:t>
      </w:r>
      <w:r>
        <w:rPr>
          <w:rFonts w:hint="eastAsia" w:ascii="仿宋_GB2312" w:hAnsi="仿宋_GB2312" w:eastAsia="仿宋_GB2312" w:cs="仿宋_GB2312"/>
          <w:sz w:val="32"/>
          <w:szCs w:val="32"/>
        </w:rPr>
        <w:t>万元。马尔康市人民检察院202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593.4</w:t>
      </w:r>
      <w:r>
        <w:rPr>
          <w:rFonts w:hint="eastAsia" w:ascii="仿宋_GB2312" w:hAnsi="仿宋_GB2312" w:eastAsia="仿宋_GB2312" w:cs="仿宋_GB2312"/>
          <w:sz w:val="32"/>
          <w:szCs w:val="32"/>
        </w:rPr>
        <w:t>万元,　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年收支预算总数减少</w:t>
      </w:r>
      <w:r>
        <w:rPr>
          <w:rFonts w:hint="eastAsia" w:ascii="仿宋_GB2312" w:hAnsi="仿宋_GB2312" w:eastAsia="仿宋_GB2312" w:cs="仿宋_GB2312"/>
          <w:sz w:val="32"/>
          <w:szCs w:val="32"/>
          <w:lang w:val="en-US" w:eastAsia="zh-CN"/>
        </w:rPr>
        <w:t>31.26</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由于退休</w:t>
      </w:r>
      <w:r>
        <w:rPr>
          <w:rFonts w:hint="eastAsia" w:ascii="仿宋_GB2312" w:hAnsi="仿宋_GB2312" w:eastAsia="仿宋_GB2312" w:cs="仿宋_GB2312"/>
          <w:sz w:val="32"/>
          <w:szCs w:val="32"/>
          <w:lang w:val="en-US" w:eastAsia="zh-CN"/>
        </w:rPr>
        <w:t>3人，调出1人，新进</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lang w:val="en-US" w:eastAsia="zh-CN"/>
        </w:rPr>
        <w:t>2人，调入2人，由于新进及调入人员的工资比退休及调出工资低，造成人员类收支预算减少。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（一）收入预算情况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马尔康市人民检察院202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593.4</w:t>
      </w:r>
      <w:r>
        <w:rPr>
          <w:rFonts w:hint="eastAsia" w:ascii="仿宋_GB2312" w:hAnsi="仿宋_GB2312" w:eastAsia="仿宋_GB2312" w:cs="仿宋_GB2312"/>
          <w:sz w:val="32"/>
          <w:szCs w:val="32"/>
        </w:rPr>
        <w:t>万元，其中：一般公共预算拨款收入</w:t>
      </w:r>
      <w:r>
        <w:rPr>
          <w:rFonts w:hint="eastAsia" w:ascii="仿宋_GB2312" w:hAnsi="仿宋_GB2312" w:eastAsia="仿宋_GB2312" w:cs="仿宋_GB2312"/>
          <w:sz w:val="32"/>
          <w:szCs w:val="32"/>
          <w:lang w:val="en-US" w:eastAsia="zh-CN"/>
        </w:rPr>
        <w:t>593.4</w:t>
      </w:r>
      <w:r>
        <w:rPr>
          <w:rFonts w:hint="eastAsia" w:ascii="仿宋_GB2312" w:hAnsi="仿宋_GB2312" w:eastAsia="仿宋_GB2312" w:cs="仿宋_GB2312"/>
          <w:sz w:val="32"/>
          <w:szCs w:val="32"/>
        </w:rPr>
        <w:t>万元，占100%。</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（二）支出预算情况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马尔康市人民检察院202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593.4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593.4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2D461041">
      <w:pPr>
        <w:numPr>
          <w:ilvl w:val="0"/>
          <w:numId w:val="1"/>
        </w:numPr>
        <w:ind w:left="1360" w:leftChars="0" w:hanging="720" w:firstLineChars="0"/>
        <w:rPr>
          <w:rFonts w:hint="eastAsia" w:ascii="黑体" w:eastAsia="黑体"/>
          <w:sz w:val="32"/>
          <w:szCs w:val="32"/>
        </w:rPr>
      </w:pPr>
      <w:r>
        <w:rPr>
          <w:rFonts w:hint="eastAsia" w:ascii="黑体" w:eastAsia="黑体"/>
          <w:sz w:val="32"/>
          <w:szCs w:val="32"/>
        </w:rPr>
        <w:t>财政拨款收支预算情况说明</w:t>
      </w:r>
    </w:p>
    <w:p w14:paraId="6572BE1D">
      <w:pPr>
        <w:numPr>
          <w:ilvl w:val="0"/>
          <w:numId w:val="0"/>
        </w:num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部门（单位）</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593.4</w:t>
      </w:r>
      <w:r>
        <w:rPr>
          <w:rFonts w:hint="eastAsia" w:ascii="仿宋_GB2312" w:eastAsia="仿宋_GB2312"/>
          <w:sz w:val="32"/>
          <w:szCs w:val="32"/>
        </w:rPr>
        <w:t>万元,比202</w:t>
      </w:r>
      <w:r>
        <w:rPr>
          <w:rFonts w:hint="eastAsia" w:ascii="仿宋_GB2312" w:eastAsia="仿宋_GB2312"/>
          <w:sz w:val="32"/>
          <w:szCs w:val="32"/>
          <w:lang w:val="en-US" w:eastAsia="zh-CN"/>
        </w:rPr>
        <w:t>4</w:t>
      </w:r>
      <w:r>
        <w:rPr>
          <w:rFonts w:hint="eastAsia" w:ascii="仿宋_GB2312" w:eastAsia="仿宋_GB2312"/>
          <w:sz w:val="32"/>
          <w:szCs w:val="32"/>
        </w:rPr>
        <w:t>年财政拨款收支总预算减少</w:t>
      </w:r>
      <w:r>
        <w:rPr>
          <w:rFonts w:hint="eastAsia" w:ascii="仿宋_GB2312" w:eastAsia="仿宋_GB2312"/>
          <w:sz w:val="32"/>
          <w:szCs w:val="32"/>
          <w:lang w:val="en-US" w:eastAsia="zh-CN"/>
        </w:rPr>
        <w:t>31.26</w:t>
      </w:r>
      <w:r>
        <w:rPr>
          <w:rFonts w:hint="eastAsia" w:ascii="仿宋_GB2312" w:eastAsia="仿宋_GB2312"/>
          <w:sz w:val="32"/>
          <w:szCs w:val="32"/>
        </w:rPr>
        <w:t>万元，主要原因:</w:t>
      </w:r>
      <w:r>
        <w:rPr>
          <w:rFonts w:hint="eastAsia" w:ascii="仿宋_GB2312" w:hAnsi="仿宋_GB2312" w:eastAsia="仿宋_GB2312" w:cs="仿宋_GB2312"/>
          <w:sz w:val="32"/>
          <w:szCs w:val="32"/>
          <w:lang w:eastAsia="zh-CN"/>
        </w:rPr>
        <w:t>由于退休</w:t>
      </w:r>
      <w:r>
        <w:rPr>
          <w:rFonts w:hint="eastAsia" w:ascii="仿宋_GB2312" w:hAnsi="仿宋_GB2312" w:eastAsia="仿宋_GB2312" w:cs="仿宋_GB2312"/>
          <w:sz w:val="32"/>
          <w:szCs w:val="32"/>
          <w:lang w:val="en-US" w:eastAsia="zh-CN"/>
        </w:rPr>
        <w:t>3人，调出1人，新进</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lang w:val="en-US" w:eastAsia="zh-CN"/>
        </w:rPr>
        <w:t>2人，调入2人，由于新进及调入人员的工资比退休及调出工资低，造成人员类收支预算减少。</w:t>
      </w:r>
    </w:p>
    <w:p w14:paraId="6C4F6FA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eastAsia="仿宋_GB2312" w:cs="仿宋_GB2312"/>
          <w:sz w:val="32"/>
          <w:szCs w:val="32"/>
        </w:rPr>
        <w:t>收入包括：</w:t>
      </w:r>
      <w:r>
        <w:rPr>
          <w:rFonts w:hint="eastAsia" w:ascii="仿宋_GB2312" w:hAnsi="仿宋_GB2312" w:eastAsia="仿宋_GB2312" w:cs="仿宋_GB2312"/>
          <w:sz w:val="32"/>
          <w:szCs w:val="32"/>
        </w:rPr>
        <w:t>本年一般公共预算拨款收入</w:t>
      </w:r>
      <w:r>
        <w:rPr>
          <w:rFonts w:hint="eastAsia" w:ascii="仿宋_GB2312" w:hAnsi="仿宋_GB2312" w:eastAsia="仿宋_GB2312" w:cs="仿宋_GB2312"/>
          <w:sz w:val="32"/>
          <w:szCs w:val="32"/>
          <w:lang w:val="en-US" w:eastAsia="zh-CN"/>
        </w:rPr>
        <w:t>593.4</w:t>
      </w:r>
      <w:r>
        <w:rPr>
          <w:rFonts w:hint="eastAsia" w:ascii="仿宋_GB2312" w:hAnsi="仿宋_GB2312" w:eastAsia="仿宋_GB2312" w:cs="仿宋_GB2312"/>
          <w:sz w:val="32"/>
          <w:szCs w:val="32"/>
        </w:rPr>
        <w:t>万元。　　</w:t>
      </w:r>
    </w:p>
    <w:p w14:paraId="524EE5DA">
      <w:pPr>
        <w:spacing w:line="560" w:lineRule="exact"/>
        <w:ind w:firstLine="640" w:firstLineChars="200"/>
        <w:jc w:val="left"/>
        <w:rPr>
          <w:rFonts w:ascii="仿宋_GB2312" w:eastAsia="仿宋_GB2312"/>
          <w:sz w:val="32"/>
          <w:szCs w:val="32"/>
        </w:rPr>
      </w:pPr>
      <w:r>
        <w:rPr>
          <w:rFonts w:hint="eastAsia" w:ascii="仿宋_GB2312" w:hAnsi="仿宋_GB2312" w:eastAsia="仿宋_GB2312" w:cs="仿宋_GB2312"/>
          <w:sz w:val="32"/>
          <w:szCs w:val="32"/>
        </w:rPr>
        <w:t>支出包括：公共安全支出</w:t>
      </w:r>
      <w:r>
        <w:rPr>
          <w:rFonts w:hint="eastAsia" w:ascii="仿宋_GB2312" w:hAnsi="仿宋_GB2312" w:eastAsia="仿宋_GB2312" w:cs="仿宋_GB2312"/>
          <w:sz w:val="32"/>
          <w:szCs w:val="32"/>
          <w:lang w:val="en-US" w:eastAsia="zh-CN"/>
        </w:rPr>
        <w:t>421.8</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91.38</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35.74</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44.48</w:t>
      </w:r>
      <w:r>
        <w:rPr>
          <w:rFonts w:hint="eastAsia" w:ascii="仿宋_GB2312" w:hAnsi="仿宋_GB2312" w:eastAsia="仿宋_GB2312" w:cs="仿宋_GB2312"/>
          <w:sz w:val="32"/>
          <w:szCs w:val="32"/>
        </w:rPr>
        <w:t>万元。</w:t>
      </w:r>
    </w:p>
    <w:p w14:paraId="56BA1427">
      <w:pPr>
        <w:ind w:firstLine="640" w:firstLineChars="200"/>
        <w:rPr>
          <w:rFonts w:ascii="黑体" w:eastAsia="黑体"/>
          <w:sz w:val="32"/>
          <w:szCs w:val="32"/>
        </w:rPr>
      </w:pPr>
      <w:r>
        <w:rPr>
          <w:rFonts w:hint="eastAsia" w:ascii="黑体" w:eastAsia="黑体"/>
          <w:sz w:val="32"/>
          <w:szCs w:val="32"/>
        </w:rPr>
        <w:t>五、一般公共预算当年拨款情况说明</w:t>
      </w:r>
    </w:p>
    <w:p w14:paraId="50444D8D">
      <w:pPr>
        <w:pStyle w:val="13"/>
        <w:spacing w:before="0" w:line="560" w:lineRule="exact"/>
        <w:ind w:firstLine="640" w:firstLineChars="200"/>
        <w:jc w:val="left"/>
        <w:rPr>
          <w:rFonts w:hint="eastAsia" w:cs="仿宋_GB2312"/>
          <w:sz w:val="32"/>
          <w:szCs w:val="32"/>
        </w:rPr>
      </w:pPr>
      <w:r>
        <w:rPr>
          <w:rFonts w:hint="eastAsia" w:cs="仿宋_GB2312"/>
          <w:sz w:val="32"/>
          <w:szCs w:val="32"/>
        </w:rPr>
        <w:t>（一）一般公共预算当年拨款规模变化情况</w:t>
      </w:r>
      <w:r>
        <w:rPr>
          <w:rFonts w:hint="eastAsia" w:cs="仿宋_GB2312"/>
          <w:sz w:val="32"/>
          <w:szCs w:val="32"/>
        </w:rPr>
        <w:br w:type="textWrapping"/>
      </w:r>
      <w:r>
        <w:rPr>
          <w:rFonts w:hint="eastAsia" w:cs="仿宋_GB2312"/>
          <w:sz w:val="32"/>
          <w:szCs w:val="32"/>
        </w:rPr>
        <w:t>　　马尔康市人民检察院202</w:t>
      </w:r>
      <w:r>
        <w:rPr>
          <w:rFonts w:hint="eastAsia" w:cs="仿宋_GB2312"/>
          <w:sz w:val="32"/>
          <w:szCs w:val="32"/>
          <w:lang w:val="en-US" w:eastAsia="zh-CN"/>
        </w:rPr>
        <w:t>5</w:t>
      </w:r>
      <w:r>
        <w:rPr>
          <w:rFonts w:hint="eastAsia" w:cs="仿宋_GB2312"/>
          <w:sz w:val="32"/>
          <w:szCs w:val="32"/>
        </w:rPr>
        <w:t>年一般公共预算当年拨款</w:t>
      </w:r>
      <w:r>
        <w:rPr>
          <w:rFonts w:hint="eastAsia" w:cs="仿宋_GB2312"/>
          <w:sz w:val="32"/>
          <w:szCs w:val="32"/>
          <w:lang w:val="en-US" w:eastAsia="zh-CN"/>
        </w:rPr>
        <w:t>593.4</w:t>
      </w:r>
      <w:r>
        <w:rPr>
          <w:rFonts w:hint="eastAsia" w:cs="仿宋_GB2312"/>
          <w:sz w:val="32"/>
          <w:szCs w:val="32"/>
        </w:rPr>
        <w:t>万元，比202</w:t>
      </w:r>
      <w:r>
        <w:rPr>
          <w:rFonts w:hint="eastAsia" w:cs="仿宋_GB2312"/>
          <w:sz w:val="32"/>
          <w:szCs w:val="32"/>
          <w:lang w:val="en-US" w:eastAsia="zh-CN"/>
        </w:rPr>
        <w:t>4</w:t>
      </w:r>
      <w:r>
        <w:rPr>
          <w:rFonts w:hint="eastAsia" w:cs="仿宋_GB2312"/>
          <w:sz w:val="32"/>
          <w:szCs w:val="32"/>
        </w:rPr>
        <w:t>年预算数减少</w:t>
      </w:r>
      <w:r>
        <w:rPr>
          <w:rFonts w:hint="eastAsia" w:cs="仿宋_GB2312"/>
          <w:sz w:val="32"/>
          <w:szCs w:val="32"/>
          <w:lang w:val="en-US" w:eastAsia="zh-CN"/>
        </w:rPr>
        <w:t>31.26</w:t>
      </w:r>
      <w:r>
        <w:rPr>
          <w:rFonts w:hint="eastAsia" w:cs="仿宋_GB2312"/>
          <w:sz w:val="32"/>
          <w:szCs w:val="32"/>
        </w:rPr>
        <w:t>万元</w:t>
      </w:r>
      <w:r>
        <w:rPr>
          <w:rFonts w:hint="eastAsia" w:cs="仿宋_GB2312"/>
          <w:sz w:val="32"/>
          <w:szCs w:val="32"/>
          <w:lang w:eastAsia="zh-CN"/>
        </w:rPr>
        <w:t>，</w:t>
      </w:r>
      <w:r>
        <w:rPr>
          <w:rFonts w:hint="eastAsia" w:cs="仿宋_GB2312"/>
          <w:sz w:val="32"/>
          <w:szCs w:val="32"/>
        </w:rPr>
        <w:t>主要原因:</w:t>
      </w:r>
      <w:r>
        <w:rPr>
          <w:rFonts w:hint="eastAsia" w:ascii="仿宋_GB2312" w:hAnsi="仿宋_GB2312" w:eastAsia="仿宋_GB2312" w:cs="仿宋_GB2312"/>
          <w:sz w:val="32"/>
          <w:szCs w:val="32"/>
          <w:lang w:eastAsia="zh-CN"/>
        </w:rPr>
        <w:t>由于退休</w:t>
      </w:r>
      <w:r>
        <w:rPr>
          <w:rFonts w:hint="eastAsia" w:ascii="仿宋_GB2312" w:hAnsi="仿宋_GB2312" w:eastAsia="仿宋_GB2312" w:cs="仿宋_GB2312"/>
          <w:sz w:val="32"/>
          <w:szCs w:val="32"/>
          <w:lang w:val="en-US" w:eastAsia="zh-CN"/>
        </w:rPr>
        <w:t>3人，调出1人，新进</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lang w:val="en-US" w:eastAsia="zh-CN"/>
        </w:rPr>
        <w:t>2人，调入2人，由于新进及调入人员的工资比退休及调出工资低，造成人员类收支预算减少。</w:t>
      </w:r>
    </w:p>
    <w:p w14:paraId="58046B59">
      <w:pPr>
        <w:pStyle w:val="13"/>
        <w:spacing w:before="0" w:line="560" w:lineRule="exact"/>
        <w:ind w:firstLine="630"/>
        <w:jc w:val="left"/>
        <w:rPr>
          <w:rFonts w:hint="eastAsia" w:cs="仿宋_GB2312"/>
          <w:sz w:val="32"/>
          <w:szCs w:val="32"/>
        </w:rPr>
      </w:pPr>
      <w:r>
        <w:rPr>
          <w:rFonts w:hint="eastAsia" w:cs="仿宋_GB2312"/>
          <w:sz w:val="32"/>
          <w:szCs w:val="32"/>
        </w:rPr>
        <w:t>（二）一般公共预算当年拨款结构情况</w:t>
      </w:r>
      <w:r>
        <w:rPr>
          <w:rFonts w:hint="eastAsia" w:cs="仿宋_GB2312"/>
          <w:sz w:val="32"/>
          <w:szCs w:val="32"/>
        </w:rPr>
        <w:br w:type="textWrapping"/>
      </w:r>
      <w:r>
        <w:rPr>
          <w:rFonts w:hint="eastAsia" w:cs="仿宋_GB2312"/>
          <w:sz w:val="32"/>
          <w:szCs w:val="32"/>
        </w:rPr>
        <w:t>　　公共安全支出</w:t>
      </w:r>
      <w:r>
        <w:rPr>
          <w:rFonts w:hint="eastAsia" w:hAnsi="仿宋_GB2312" w:cs="仿宋_GB2312"/>
          <w:sz w:val="32"/>
          <w:szCs w:val="32"/>
          <w:lang w:val="en-US" w:eastAsia="zh-CN"/>
        </w:rPr>
        <w:t>421.8</w:t>
      </w:r>
      <w:r>
        <w:rPr>
          <w:rFonts w:hint="eastAsia" w:cs="仿宋_GB2312"/>
          <w:sz w:val="32"/>
          <w:szCs w:val="32"/>
        </w:rPr>
        <w:t>万元，占</w:t>
      </w:r>
      <w:r>
        <w:rPr>
          <w:rFonts w:hint="eastAsia" w:cs="仿宋_GB2312"/>
          <w:sz w:val="32"/>
          <w:szCs w:val="32"/>
          <w:lang w:val="en-US" w:eastAsia="zh-CN"/>
        </w:rPr>
        <w:t>71.08</w:t>
      </w:r>
      <w:r>
        <w:rPr>
          <w:rFonts w:hint="eastAsia" w:cs="仿宋_GB2312"/>
          <w:sz w:val="32"/>
          <w:szCs w:val="32"/>
        </w:rPr>
        <w:t>%；社会保障和就业支出</w:t>
      </w:r>
      <w:r>
        <w:rPr>
          <w:rFonts w:hint="eastAsia" w:cs="仿宋_GB2312"/>
          <w:sz w:val="32"/>
          <w:szCs w:val="32"/>
          <w:lang w:val="en-US" w:eastAsia="zh-CN"/>
        </w:rPr>
        <w:t>91.38</w:t>
      </w:r>
      <w:r>
        <w:rPr>
          <w:rFonts w:hint="eastAsia" w:cs="仿宋_GB2312"/>
          <w:sz w:val="32"/>
          <w:szCs w:val="32"/>
        </w:rPr>
        <w:t>万元，占</w:t>
      </w:r>
      <w:r>
        <w:rPr>
          <w:rFonts w:hint="eastAsia" w:cs="仿宋_GB2312"/>
          <w:sz w:val="32"/>
          <w:szCs w:val="32"/>
          <w:lang w:val="en-US" w:eastAsia="zh-CN"/>
        </w:rPr>
        <w:t>15.40</w:t>
      </w:r>
      <w:r>
        <w:rPr>
          <w:rFonts w:hint="eastAsia" w:cs="仿宋_GB2312"/>
          <w:sz w:val="32"/>
          <w:szCs w:val="32"/>
        </w:rPr>
        <w:t>%；卫生健康支出</w:t>
      </w:r>
      <w:r>
        <w:rPr>
          <w:rFonts w:hint="eastAsia" w:cs="仿宋_GB2312"/>
          <w:sz w:val="32"/>
          <w:szCs w:val="32"/>
          <w:lang w:val="en-US" w:eastAsia="zh-CN"/>
        </w:rPr>
        <w:t>35.74</w:t>
      </w:r>
      <w:r>
        <w:rPr>
          <w:rFonts w:hint="eastAsia" w:cs="仿宋_GB2312"/>
          <w:sz w:val="32"/>
          <w:szCs w:val="32"/>
        </w:rPr>
        <w:t>万元，占6.</w:t>
      </w:r>
      <w:r>
        <w:rPr>
          <w:rFonts w:hint="eastAsia" w:cs="仿宋_GB2312"/>
          <w:sz w:val="32"/>
          <w:szCs w:val="32"/>
          <w:lang w:val="en-US" w:eastAsia="zh-CN"/>
        </w:rPr>
        <w:t>02</w:t>
      </w:r>
      <w:r>
        <w:rPr>
          <w:rFonts w:hint="eastAsia" w:cs="仿宋_GB2312"/>
          <w:sz w:val="32"/>
          <w:szCs w:val="32"/>
        </w:rPr>
        <w:t>%；住房保障支出</w:t>
      </w:r>
      <w:r>
        <w:rPr>
          <w:rFonts w:hint="eastAsia" w:cs="仿宋_GB2312"/>
          <w:sz w:val="32"/>
          <w:szCs w:val="32"/>
          <w:lang w:val="en-US" w:eastAsia="zh-CN"/>
        </w:rPr>
        <w:t>44.48</w:t>
      </w:r>
      <w:r>
        <w:rPr>
          <w:rFonts w:hint="eastAsia" w:cs="仿宋_GB2312"/>
          <w:sz w:val="32"/>
          <w:szCs w:val="32"/>
        </w:rPr>
        <w:t>万元，占</w:t>
      </w:r>
      <w:r>
        <w:rPr>
          <w:rFonts w:hint="eastAsia" w:cs="仿宋_GB2312"/>
          <w:sz w:val="32"/>
          <w:szCs w:val="32"/>
          <w:lang w:val="en-US" w:eastAsia="zh-CN"/>
        </w:rPr>
        <w:t>7.50</w:t>
      </w:r>
      <w:r>
        <w:rPr>
          <w:rFonts w:hint="eastAsia" w:cs="仿宋_GB2312"/>
          <w:sz w:val="32"/>
          <w:szCs w:val="32"/>
        </w:rPr>
        <w:t>%。</w:t>
      </w:r>
      <w:r>
        <w:rPr>
          <w:rFonts w:hint="eastAsia" w:cs="仿宋_GB2312"/>
          <w:sz w:val="32"/>
          <w:szCs w:val="32"/>
        </w:rPr>
        <w:br w:type="textWrapping"/>
      </w:r>
      <w:r>
        <w:rPr>
          <w:rFonts w:hint="eastAsia" w:cs="仿宋_GB2312"/>
          <w:sz w:val="32"/>
          <w:szCs w:val="32"/>
        </w:rPr>
        <w:t>　　（三）一般公共预算当年拨款具体使用情况</w:t>
      </w:r>
      <w:r>
        <w:rPr>
          <w:rFonts w:hint="eastAsia" w:cs="仿宋_GB2312"/>
          <w:sz w:val="32"/>
          <w:szCs w:val="32"/>
        </w:rPr>
        <w:br w:type="textWrapping"/>
      </w:r>
      <w:r>
        <w:rPr>
          <w:rFonts w:hint="eastAsia" w:cs="仿宋_GB2312"/>
          <w:sz w:val="32"/>
          <w:szCs w:val="32"/>
        </w:rPr>
        <w:t>　　1．公共安全支出（204）检察（04）行政运行（01）202</w:t>
      </w:r>
      <w:r>
        <w:rPr>
          <w:rFonts w:hint="eastAsia" w:cs="仿宋_GB2312"/>
          <w:sz w:val="32"/>
          <w:szCs w:val="32"/>
          <w:lang w:val="en-US" w:eastAsia="zh-CN"/>
        </w:rPr>
        <w:t>5</w:t>
      </w:r>
      <w:r>
        <w:rPr>
          <w:rFonts w:hint="eastAsia" w:cs="仿宋_GB2312"/>
          <w:sz w:val="32"/>
          <w:szCs w:val="32"/>
        </w:rPr>
        <w:t>年预算数为</w:t>
      </w:r>
      <w:r>
        <w:rPr>
          <w:rFonts w:hint="eastAsia" w:cs="仿宋_GB2312"/>
          <w:sz w:val="32"/>
          <w:szCs w:val="32"/>
          <w:lang w:val="en-US" w:eastAsia="zh-CN"/>
        </w:rPr>
        <w:t>421.8</w:t>
      </w:r>
      <w:r>
        <w:rPr>
          <w:rFonts w:hint="eastAsia" w:cs="仿宋_GB2312"/>
          <w:sz w:val="32"/>
          <w:szCs w:val="32"/>
        </w:rPr>
        <w:t>万元，主要用于 :单位职工的基本工资、津贴补贴等的支出。</w:t>
      </w:r>
    </w:p>
    <w:p w14:paraId="7931FF47">
      <w:pPr>
        <w:pStyle w:val="13"/>
        <w:spacing w:before="0" w:line="560" w:lineRule="exact"/>
        <w:ind w:firstLine="640"/>
        <w:rPr>
          <w:rFonts w:hint="eastAsia" w:cs="仿宋_GB2312"/>
          <w:sz w:val="32"/>
          <w:szCs w:val="32"/>
        </w:rPr>
      </w:pPr>
      <w:r>
        <w:rPr>
          <w:rFonts w:hint="eastAsia" w:cs="仿宋_GB2312"/>
          <w:sz w:val="32"/>
          <w:szCs w:val="32"/>
          <w:lang w:val="en-US" w:eastAsia="zh-CN"/>
        </w:rPr>
        <w:t>2</w:t>
      </w:r>
      <w:r>
        <w:rPr>
          <w:rFonts w:hint="eastAsia" w:cs="仿宋_GB2312"/>
          <w:sz w:val="32"/>
          <w:szCs w:val="32"/>
        </w:rPr>
        <w:t>．社会保障就业支出（208）行政事业单位离退休（05）机关事业单位基本养老保险缴费支出（05）202</w:t>
      </w:r>
      <w:r>
        <w:rPr>
          <w:rFonts w:hint="eastAsia" w:cs="仿宋_GB2312"/>
          <w:sz w:val="32"/>
          <w:szCs w:val="32"/>
          <w:lang w:val="en-US" w:eastAsia="zh-CN"/>
        </w:rPr>
        <w:t>5</w:t>
      </w:r>
      <w:r>
        <w:rPr>
          <w:rFonts w:hint="eastAsia" w:cs="仿宋_GB2312"/>
          <w:sz w:val="32"/>
          <w:szCs w:val="32"/>
        </w:rPr>
        <w:t>年预算数为</w:t>
      </w:r>
      <w:r>
        <w:rPr>
          <w:rFonts w:hint="eastAsia" w:cs="仿宋_GB2312"/>
          <w:sz w:val="32"/>
          <w:szCs w:val="32"/>
          <w:lang w:val="en-US" w:eastAsia="zh-CN"/>
        </w:rPr>
        <w:t>60.92</w:t>
      </w:r>
      <w:r>
        <w:rPr>
          <w:rFonts w:hint="eastAsia" w:cs="仿宋_GB2312"/>
          <w:sz w:val="32"/>
          <w:szCs w:val="32"/>
        </w:rPr>
        <w:t>万元，主要用于：单位职工的基本养老保险缴费支出。</w:t>
      </w:r>
    </w:p>
    <w:p w14:paraId="42D4DD9C">
      <w:pPr>
        <w:pStyle w:val="13"/>
        <w:spacing w:before="0" w:line="560" w:lineRule="exact"/>
        <w:ind w:firstLine="640" w:firstLineChars="200"/>
        <w:rPr>
          <w:rFonts w:hint="eastAsia" w:cs="仿宋_GB2312"/>
          <w:sz w:val="32"/>
          <w:szCs w:val="32"/>
        </w:rPr>
      </w:pPr>
      <w:r>
        <w:rPr>
          <w:rFonts w:hint="eastAsia" w:cs="仿宋_GB2312"/>
          <w:sz w:val="32"/>
          <w:szCs w:val="32"/>
          <w:lang w:val="en-US" w:eastAsia="zh-CN"/>
        </w:rPr>
        <w:t>3</w:t>
      </w:r>
      <w:r>
        <w:rPr>
          <w:rFonts w:hint="eastAsia" w:cs="仿宋_GB2312"/>
          <w:sz w:val="32"/>
          <w:szCs w:val="32"/>
        </w:rPr>
        <w:t>．社会保障就业支出（208）行政事业单位离退休（05）机关事业单位职业年金缴费支出（06）202</w:t>
      </w:r>
      <w:r>
        <w:rPr>
          <w:rFonts w:hint="eastAsia" w:cs="仿宋_GB2312"/>
          <w:sz w:val="32"/>
          <w:szCs w:val="32"/>
          <w:lang w:val="en-US" w:eastAsia="zh-CN"/>
        </w:rPr>
        <w:t>5</w:t>
      </w:r>
      <w:r>
        <w:rPr>
          <w:rFonts w:hint="eastAsia" w:cs="仿宋_GB2312"/>
          <w:sz w:val="32"/>
          <w:szCs w:val="32"/>
        </w:rPr>
        <w:t>年预算数为</w:t>
      </w:r>
      <w:r>
        <w:rPr>
          <w:rFonts w:hint="eastAsia" w:cs="仿宋_GB2312"/>
          <w:sz w:val="32"/>
          <w:szCs w:val="32"/>
          <w:lang w:val="en-US" w:eastAsia="zh-CN"/>
        </w:rPr>
        <w:t>30.46</w:t>
      </w:r>
      <w:r>
        <w:rPr>
          <w:rFonts w:hint="eastAsia" w:cs="仿宋_GB2312"/>
          <w:sz w:val="32"/>
          <w:szCs w:val="32"/>
        </w:rPr>
        <w:t>万元，主要用于：单位职工的职业年金缴费支出。　</w:t>
      </w:r>
    </w:p>
    <w:p w14:paraId="7F39D76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.医疗卫生与计划生育支出（210）行政事业单位医疗（11）行政单位医疗（01）202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26.66</w:t>
      </w:r>
      <w:r>
        <w:rPr>
          <w:rFonts w:hint="eastAsia" w:ascii="仿宋_GB2312" w:hAnsi="仿宋_GB2312" w:eastAsia="仿宋_GB2312" w:cs="仿宋_GB2312"/>
          <w:sz w:val="32"/>
          <w:szCs w:val="32"/>
        </w:rPr>
        <w:t>万元，主要用于：单位职工的医疗保险缴费支出。</w:t>
      </w:r>
    </w:p>
    <w:p w14:paraId="1C96C3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.医疗卫生与计划生育支出（210）行政事业单位医疗（11）公务员医疗补助（03）202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9.09</w:t>
      </w:r>
      <w:r>
        <w:rPr>
          <w:rFonts w:hint="eastAsia" w:ascii="仿宋_GB2312" w:hAnsi="仿宋_GB2312" w:eastAsia="仿宋_GB2312" w:cs="仿宋_GB2312"/>
          <w:sz w:val="32"/>
          <w:szCs w:val="32"/>
        </w:rPr>
        <w:t>万元，主要用于：单位职工的公务员医疗补助支出。</w:t>
      </w:r>
    </w:p>
    <w:p w14:paraId="0EA90A2C">
      <w:pPr>
        <w:pStyle w:val="13"/>
        <w:spacing w:before="0" w:line="360" w:lineRule="auto"/>
        <w:ind w:firstLine="660"/>
        <w:rPr>
          <w:rFonts w:hint="eastAsia" w:ascii="楷体" w:eastAsia="楷体" w:cs="仿宋_GB2312"/>
          <w:kern w:val="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.住房保障支出（221）住房改革支出（02）住房公积金202</w:t>
      </w:r>
      <w:r>
        <w:rPr>
          <w:rFonts w:hint="eastAsia" w:hAnsi="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hAnsi="仿宋_GB2312" w:cs="仿宋_GB2312"/>
          <w:sz w:val="32"/>
          <w:szCs w:val="32"/>
          <w:lang w:val="en-US" w:eastAsia="zh-CN"/>
        </w:rPr>
        <w:t>44.48</w:t>
      </w:r>
      <w:r>
        <w:rPr>
          <w:rFonts w:hint="eastAsia" w:ascii="仿宋_GB2312" w:hAnsi="仿宋_GB2312" w:eastAsia="仿宋_GB2312" w:cs="仿宋_GB2312"/>
          <w:sz w:val="32"/>
          <w:szCs w:val="32"/>
        </w:rPr>
        <w:t>万元，主要用于：单位职工的住房公积金支出。</w:t>
      </w:r>
    </w:p>
    <w:p w14:paraId="172E377D">
      <w:pPr>
        <w:pStyle w:val="13"/>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63377C1C">
      <w:pPr>
        <w:spacing w:line="560" w:lineRule="exact"/>
        <w:ind w:firstLine="640" w:firstLineChars="200"/>
        <w:jc w:val="left"/>
        <w:rPr>
          <w:rFonts w:hint="eastAsia" w:ascii="仿宋_GB2312" w:hAnsi="仿宋_GB2312" w:eastAsia="仿宋_GB2312" w:cs="仿宋_GB2312"/>
          <w:sz w:val="32"/>
          <w:szCs w:val="32"/>
        </w:rPr>
      </w:pPr>
      <w:r>
        <w:rPr>
          <w:rFonts w:hint="eastAsia" w:cs="仿宋_GB2312"/>
          <w:kern w:val="2"/>
          <w:sz w:val="32"/>
          <w:szCs w:val="32"/>
        </w:rPr>
        <w:t>部门（单位）202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ascii="仿宋_GB2312" w:hAnsi="仿宋_GB2312" w:eastAsia="仿宋_GB2312" w:cs="仿宋_GB2312"/>
          <w:sz w:val="32"/>
          <w:szCs w:val="32"/>
          <w:lang w:val="en-US" w:eastAsia="zh-CN"/>
        </w:rPr>
        <w:t>593.4</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512.06</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123.27</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万元，奖金</w:t>
      </w:r>
      <w:r>
        <w:rPr>
          <w:rFonts w:hint="eastAsia" w:ascii="仿宋_GB2312" w:hAnsi="仿宋_GB2312" w:eastAsia="仿宋_GB2312" w:cs="仿宋_GB2312"/>
          <w:sz w:val="32"/>
          <w:szCs w:val="32"/>
          <w:lang w:val="en-US" w:eastAsia="zh-CN"/>
        </w:rPr>
        <w:t>10.27</w:t>
      </w:r>
      <w:r>
        <w:rPr>
          <w:rFonts w:hint="eastAsia" w:ascii="仿宋_GB2312" w:hAnsi="仿宋_GB2312" w:eastAsia="仿宋_GB2312" w:cs="仿宋_GB2312"/>
          <w:sz w:val="32"/>
          <w:szCs w:val="32"/>
        </w:rPr>
        <w:t>万元，机关事业单位基本养老保险缴费</w:t>
      </w:r>
      <w:r>
        <w:rPr>
          <w:rFonts w:hint="eastAsia" w:ascii="仿宋_GB2312" w:hAnsi="仿宋_GB2312" w:eastAsia="仿宋_GB2312" w:cs="仿宋_GB2312"/>
          <w:sz w:val="32"/>
          <w:szCs w:val="32"/>
          <w:lang w:val="en-US" w:eastAsia="zh-CN"/>
        </w:rPr>
        <w:t>60.92</w:t>
      </w:r>
      <w:r>
        <w:rPr>
          <w:rFonts w:hint="eastAsia" w:ascii="仿宋_GB2312" w:hAnsi="仿宋_GB2312" w:eastAsia="仿宋_GB2312" w:cs="仿宋_GB2312"/>
          <w:sz w:val="32"/>
          <w:szCs w:val="32"/>
        </w:rPr>
        <w:t>万元，职业年金缴费</w:t>
      </w:r>
      <w:r>
        <w:rPr>
          <w:rFonts w:hint="eastAsia" w:ascii="仿宋_GB2312" w:hAnsi="仿宋_GB2312" w:eastAsia="仿宋_GB2312" w:cs="仿宋_GB2312"/>
          <w:sz w:val="32"/>
          <w:szCs w:val="32"/>
          <w:lang w:val="en-US" w:eastAsia="zh-CN"/>
        </w:rPr>
        <w:t>30.46</w:t>
      </w:r>
      <w:r>
        <w:rPr>
          <w:rFonts w:hint="eastAsia" w:ascii="仿宋_GB2312" w:hAnsi="仿宋_GB2312" w:eastAsia="仿宋_GB2312" w:cs="仿宋_GB2312"/>
          <w:sz w:val="32"/>
          <w:szCs w:val="32"/>
        </w:rPr>
        <w:t>万元，职工基本医疗保险缴费</w:t>
      </w:r>
      <w:r>
        <w:rPr>
          <w:rFonts w:hint="eastAsia" w:ascii="仿宋_GB2312" w:hAnsi="仿宋_GB2312" w:eastAsia="仿宋_GB2312" w:cs="仿宋_GB2312"/>
          <w:sz w:val="32"/>
          <w:szCs w:val="32"/>
          <w:lang w:val="en-US" w:eastAsia="zh-CN"/>
        </w:rPr>
        <w:t>26.66</w:t>
      </w:r>
      <w:r>
        <w:rPr>
          <w:rFonts w:hint="eastAsia" w:ascii="仿宋_GB2312" w:hAnsi="仿宋_GB2312" w:eastAsia="仿宋_GB2312" w:cs="仿宋_GB2312"/>
          <w:sz w:val="32"/>
          <w:szCs w:val="32"/>
        </w:rPr>
        <w:t>万元，公务员医疗补助缴费</w:t>
      </w:r>
      <w:r>
        <w:rPr>
          <w:rFonts w:hint="eastAsia" w:ascii="仿宋_GB2312" w:hAnsi="仿宋_GB2312" w:eastAsia="仿宋_GB2312" w:cs="仿宋_GB2312"/>
          <w:sz w:val="32"/>
          <w:szCs w:val="32"/>
          <w:lang w:val="en-US" w:eastAsia="zh-CN"/>
        </w:rPr>
        <w:t>9.09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他社会保险缴费</w:t>
      </w:r>
      <w:r>
        <w:rPr>
          <w:rFonts w:hint="eastAsia" w:ascii="仿宋_GB2312" w:hAnsi="仿宋_GB2312" w:eastAsia="仿宋_GB2312" w:cs="仿宋_GB2312"/>
          <w:sz w:val="32"/>
          <w:szCs w:val="32"/>
          <w:lang w:val="en-US" w:eastAsia="zh-CN"/>
        </w:rPr>
        <w:t>3.05</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lang w:val="en-US" w:eastAsia="zh-CN"/>
        </w:rPr>
        <w:t>44.48</w:t>
      </w:r>
      <w:r>
        <w:rPr>
          <w:rFonts w:hint="eastAsia" w:ascii="仿宋_GB2312" w:hAnsi="仿宋_GB2312" w:eastAsia="仿宋_GB2312" w:cs="仿宋_GB2312"/>
          <w:sz w:val="32"/>
          <w:szCs w:val="32"/>
        </w:rPr>
        <w:t>万元，其他工资和福利支出</w:t>
      </w:r>
      <w:r>
        <w:rPr>
          <w:rFonts w:hint="eastAsia" w:ascii="仿宋_GB2312" w:hAnsi="仿宋_GB2312" w:eastAsia="仿宋_GB2312" w:cs="仿宋_GB2312"/>
          <w:sz w:val="32"/>
          <w:szCs w:val="32"/>
          <w:lang w:val="en-US" w:eastAsia="zh-CN"/>
        </w:rPr>
        <w:t>46.86</w:t>
      </w:r>
      <w:r>
        <w:rPr>
          <w:rFonts w:hint="eastAsia" w:ascii="仿宋_GB2312" w:hAnsi="仿宋_GB2312" w:eastAsia="仿宋_GB2312" w:cs="仿宋_GB2312"/>
          <w:sz w:val="32"/>
          <w:szCs w:val="32"/>
        </w:rPr>
        <w:t>万元。奖励金0.</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万元。</w:t>
      </w:r>
    </w:p>
    <w:p w14:paraId="1F5177E1">
      <w:pPr>
        <w:pStyle w:val="13"/>
        <w:spacing w:before="0" w:line="360" w:lineRule="auto"/>
        <w:ind w:firstLine="640" w:firstLineChars="200"/>
        <w:rPr>
          <w:rFonts w:ascii="黑体" w:eastAsia="黑体"/>
          <w:sz w:val="32"/>
          <w:szCs w:val="32"/>
        </w:rPr>
      </w:pPr>
      <w:r>
        <w:rPr>
          <w:rFonts w:hint="eastAsia" w:ascii="仿宋_GB2312" w:hAnsi="仿宋_GB2312" w:eastAsia="仿宋_GB2312" w:cs="仿宋_GB2312"/>
          <w:sz w:val="32"/>
          <w:szCs w:val="32"/>
        </w:rPr>
        <w:t>公用经费</w:t>
      </w:r>
      <w:r>
        <w:rPr>
          <w:rFonts w:hint="eastAsia" w:hAnsi="仿宋_GB2312" w:cs="仿宋_GB2312"/>
          <w:sz w:val="32"/>
          <w:szCs w:val="32"/>
          <w:lang w:val="en-US" w:eastAsia="zh-CN"/>
        </w:rPr>
        <w:t>80.41</w:t>
      </w:r>
      <w:r>
        <w:rPr>
          <w:rFonts w:hint="eastAsia" w:ascii="仿宋_GB2312" w:hAnsi="仿宋_GB2312" w:eastAsia="仿宋_GB2312" w:cs="仿宋_GB2312"/>
          <w:sz w:val="32"/>
          <w:szCs w:val="32"/>
        </w:rPr>
        <w:t>万元，主要包括：办公费</w:t>
      </w:r>
      <w:r>
        <w:rPr>
          <w:rFonts w:hint="eastAsia" w:hAnsi="仿宋_GB2312" w:cs="仿宋_GB2312"/>
          <w:sz w:val="32"/>
          <w:szCs w:val="32"/>
          <w:lang w:val="en-US" w:eastAsia="zh-CN"/>
        </w:rPr>
        <w:t>2.59</w:t>
      </w:r>
      <w:r>
        <w:rPr>
          <w:rFonts w:hint="eastAsia" w:ascii="仿宋_GB2312" w:hAnsi="仿宋_GB2312" w:eastAsia="仿宋_GB2312" w:cs="仿宋_GB2312"/>
          <w:sz w:val="32"/>
          <w:szCs w:val="32"/>
        </w:rPr>
        <w:t>万元，水费</w:t>
      </w:r>
      <w:r>
        <w:rPr>
          <w:rFonts w:hint="eastAsia" w:hAnsi="仿宋_GB2312" w:cs="仿宋_GB2312"/>
          <w:sz w:val="32"/>
          <w:szCs w:val="32"/>
          <w:lang w:val="en-US" w:eastAsia="zh-CN"/>
        </w:rPr>
        <w:t>0.78</w:t>
      </w:r>
      <w:r>
        <w:rPr>
          <w:rFonts w:hint="eastAsia" w:ascii="仿宋_GB2312" w:hAnsi="仿宋_GB2312" w:eastAsia="仿宋_GB2312" w:cs="仿宋_GB2312"/>
          <w:sz w:val="32"/>
          <w:szCs w:val="32"/>
        </w:rPr>
        <w:t>万元，邮电费</w:t>
      </w:r>
      <w:r>
        <w:rPr>
          <w:rFonts w:hint="eastAsia" w:hAnsi="仿宋_GB2312" w:cs="仿宋_GB2312"/>
          <w:sz w:val="32"/>
          <w:szCs w:val="32"/>
          <w:lang w:val="en-US" w:eastAsia="zh-CN"/>
        </w:rPr>
        <w:t>8.1</w:t>
      </w:r>
      <w:r>
        <w:rPr>
          <w:rFonts w:hint="eastAsia" w:ascii="仿宋_GB2312" w:hAnsi="仿宋_GB2312" w:eastAsia="仿宋_GB2312" w:cs="仿宋_GB2312"/>
          <w:sz w:val="32"/>
          <w:szCs w:val="32"/>
        </w:rPr>
        <w:t>万元，取暖费</w:t>
      </w:r>
      <w:r>
        <w:rPr>
          <w:rFonts w:hint="eastAsia" w:hAnsi="仿宋_GB2312" w:cs="仿宋_GB2312"/>
          <w:sz w:val="32"/>
          <w:szCs w:val="32"/>
          <w:lang w:val="en-US" w:eastAsia="zh-CN"/>
        </w:rPr>
        <w:t>1.04</w:t>
      </w:r>
      <w:r>
        <w:rPr>
          <w:rFonts w:hint="eastAsia" w:ascii="仿宋_GB2312" w:hAnsi="仿宋_GB2312" w:eastAsia="仿宋_GB2312" w:cs="仿宋_GB2312"/>
          <w:sz w:val="32"/>
          <w:szCs w:val="32"/>
        </w:rPr>
        <w:t>万元，差旅费</w:t>
      </w:r>
      <w:r>
        <w:rPr>
          <w:rFonts w:hint="eastAsia" w:hAnsi="仿宋_GB2312" w:cs="仿宋_GB2312"/>
          <w:sz w:val="32"/>
          <w:szCs w:val="32"/>
          <w:lang w:val="en-US" w:eastAsia="zh-CN"/>
        </w:rPr>
        <w:t>11.4</w:t>
      </w:r>
      <w:r>
        <w:rPr>
          <w:rFonts w:hint="eastAsia" w:ascii="仿宋_GB2312" w:hAnsi="仿宋_GB2312" w:eastAsia="仿宋_GB2312" w:cs="仿宋_GB2312"/>
          <w:sz w:val="32"/>
          <w:szCs w:val="32"/>
        </w:rPr>
        <w:t>万元，</w:t>
      </w:r>
      <w:r>
        <w:rPr>
          <w:rFonts w:hint="eastAsia" w:hAnsi="仿宋_GB2312" w:cs="仿宋_GB2312"/>
          <w:sz w:val="32"/>
          <w:szCs w:val="32"/>
          <w:lang w:eastAsia="zh-CN"/>
        </w:rPr>
        <w:t>维修费</w:t>
      </w:r>
      <w:r>
        <w:rPr>
          <w:rFonts w:hint="eastAsia" w:hAnsi="仿宋_GB2312" w:cs="仿宋_GB2312"/>
          <w:sz w:val="32"/>
          <w:szCs w:val="32"/>
          <w:lang w:val="en-US" w:eastAsia="zh-CN"/>
        </w:rPr>
        <w:t>1.77万元，</w:t>
      </w:r>
      <w:r>
        <w:rPr>
          <w:rFonts w:hint="eastAsia" w:ascii="仿宋_GB2312" w:hAnsi="仿宋_GB2312" w:eastAsia="仿宋_GB2312" w:cs="仿宋_GB2312"/>
          <w:sz w:val="32"/>
          <w:szCs w:val="32"/>
        </w:rPr>
        <w:t>培训费</w:t>
      </w:r>
      <w:r>
        <w:rPr>
          <w:rFonts w:hint="eastAsia" w:hAnsi="仿宋_GB2312" w:cs="仿宋_GB2312"/>
          <w:sz w:val="32"/>
          <w:szCs w:val="32"/>
          <w:lang w:val="en-US" w:eastAsia="zh-CN"/>
        </w:rPr>
        <w:t>4.98</w:t>
      </w:r>
      <w:r>
        <w:rPr>
          <w:rFonts w:hint="eastAsia" w:ascii="仿宋_GB2312" w:hAnsi="仿宋_GB2312" w:eastAsia="仿宋_GB2312" w:cs="仿宋_GB2312"/>
          <w:sz w:val="32"/>
          <w:szCs w:val="32"/>
        </w:rPr>
        <w:t>万元，公务接待费1.</w:t>
      </w:r>
      <w:r>
        <w:rPr>
          <w:rFonts w:hint="eastAsia" w:hAnsi="仿宋_GB2312" w:cs="仿宋_GB2312"/>
          <w:sz w:val="32"/>
          <w:szCs w:val="32"/>
          <w:lang w:val="en-US" w:eastAsia="zh-CN"/>
        </w:rPr>
        <w:t>07</w:t>
      </w:r>
      <w:r>
        <w:rPr>
          <w:rFonts w:hint="eastAsia" w:ascii="仿宋_GB2312" w:hAnsi="仿宋_GB2312" w:eastAsia="仿宋_GB2312" w:cs="仿宋_GB2312"/>
          <w:sz w:val="32"/>
          <w:szCs w:val="32"/>
        </w:rPr>
        <w:t>万元，</w:t>
      </w:r>
      <w:r>
        <w:rPr>
          <w:rFonts w:hint="eastAsia" w:hAnsi="仿宋_GB2312" w:cs="仿宋_GB2312"/>
          <w:sz w:val="32"/>
          <w:szCs w:val="32"/>
          <w:lang w:eastAsia="zh-CN"/>
        </w:rPr>
        <w:t>福利费</w:t>
      </w:r>
      <w:r>
        <w:rPr>
          <w:rFonts w:hint="eastAsia" w:hAnsi="仿宋_GB2312" w:cs="仿宋_GB2312"/>
          <w:sz w:val="32"/>
          <w:szCs w:val="32"/>
          <w:lang w:val="en-US" w:eastAsia="zh-CN"/>
        </w:rPr>
        <w:t>16.83万元，体检费6.53万元，</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，党组织活动经费</w:t>
      </w:r>
      <w:r>
        <w:rPr>
          <w:rFonts w:hint="eastAsia" w:hAnsi="仿宋_GB2312" w:cs="仿宋_GB2312"/>
          <w:sz w:val="32"/>
          <w:szCs w:val="32"/>
          <w:lang w:val="en-US" w:eastAsia="zh-CN"/>
        </w:rPr>
        <w:t>7.38</w:t>
      </w:r>
      <w:r>
        <w:rPr>
          <w:rFonts w:hint="eastAsia" w:ascii="仿宋_GB2312" w:hAnsi="仿宋_GB2312" w:eastAsia="仿宋_GB2312" w:cs="仿宋_GB2312"/>
          <w:sz w:val="32"/>
          <w:szCs w:val="32"/>
          <w:lang w:val="en-US" w:eastAsia="zh-CN"/>
        </w:rPr>
        <w:t>万元，</w:t>
      </w:r>
      <w:r>
        <w:rPr>
          <w:rFonts w:hint="eastAsia" w:hAnsi="仿宋_GB2312" w:cs="仿宋_GB2312"/>
          <w:sz w:val="32"/>
          <w:szCs w:val="32"/>
          <w:lang w:val="en-US" w:eastAsia="zh-CN"/>
        </w:rPr>
        <w:t>离退休人员公用经费0.9</w:t>
      </w:r>
      <w:r>
        <w:rPr>
          <w:rFonts w:hint="eastAsia" w:ascii="仿宋_GB2312" w:hAnsi="仿宋_GB2312" w:eastAsia="仿宋_GB2312" w:cs="仿宋_GB2312"/>
          <w:sz w:val="32"/>
          <w:szCs w:val="32"/>
          <w:lang w:val="en-US" w:eastAsia="zh-CN"/>
        </w:rPr>
        <w:t>万元，其他商品和服务支出</w:t>
      </w:r>
      <w:r>
        <w:rPr>
          <w:rFonts w:hint="eastAsia" w:hAnsi="仿宋_GB2312" w:cs="仿宋_GB2312"/>
          <w:sz w:val="32"/>
          <w:szCs w:val="32"/>
          <w:lang w:val="en-US" w:eastAsia="zh-CN"/>
        </w:rPr>
        <w:t>4.44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黑体" w:eastAsia="黑体"/>
          <w:sz w:val="32"/>
          <w:szCs w:val="32"/>
        </w:rPr>
        <w:t xml:space="preserve">    七、“三公”经费财政拨款预算安排情况说明</w:t>
      </w:r>
    </w:p>
    <w:p w14:paraId="2D3FB5E7">
      <w:pPr>
        <w:pStyle w:val="13"/>
        <w:spacing w:before="0" w:line="360" w:lineRule="auto"/>
        <w:ind w:firstLine="640" w:firstLineChars="200"/>
        <w:rPr>
          <w:rFonts w:cs="仿宋_GB2312"/>
          <w:kern w:val="2"/>
          <w:sz w:val="32"/>
          <w:szCs w:val="32"/>
        </w:rPr>
      </w:pPr>
      <w:r>
        <w:rPr>
          <w:rFonts w:hint="eastAsia" w:ascii="仿宋_GB2312" w:hAnsi="仿宋_GB2312" w:eastAsia="仿宋_GB2312" w:cs="仿宋_GB2312"/>
          <w:sz w:val="32"/>
          <w:szCs w:val="32"/>
        </w:rPr>
        <w:t>马尔康市人民检察院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14.57</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1.07</w:t>
      </w:r>
      <w:r>
        <w:rPr>
          <w:rFonts w:hint="eastAsia" w:cs="仿宋_GB2312"/>
          <w:kern w:val="2"/>
          <w:sz w:val="32"/>
          <w:szCs w:val="32"/>
        </w:rPr>
        <w:t>万元，公务用车购置及运行维护费</w:t>
      </w:r>
      <w:r>
        <w:rPr>
          <w:rFonts w:hint="eastAsia" w:cs="仿宋_GB2312"/>
          <w:kern w:val="2"/>
          <w:sz w:val="32"/>
          <w:szCs w:val="32"/>
          <w:lang w:val="en-US" w:eastAsia="zh-CN"/>
        </w:rPr>
        <w:t>13.5</w:t>
      </w:r>
      <w:r>
        <w:rPr>
          <w:rFonts w:hint="eastAsia" w:cs="仿宋_GB2312"/>
          <w:kern w:val="2"/>
          <w:sz w:val="32"/>
          <w:szCs w:val="32"/>
        </w:rPr>
        <w:t>万元。</w:t>
      </w:r>
    </w:p>
    <w:p w14:paraId="03E21389">
      <w:pPr>
        <w:pStyle w:val="13"/>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5</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14:paraId="22F3A538">
      <w:pPr>
        <w:pStyle w:val="13"/>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1.07</w:t>
      </w:r>
      <w:r>
        <w:rPr>
          <w:rFonts w:hint="eastAsia" w:cs="仿宋_GB2312"/>
          <w:color w:val="000000"/>
          <w:kern w:val="2"/>
          <w:sz w:val="32"/>
          <w:szCs w:val="32"/>
        </w:rPr>
        <w:t>万元。较202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宋体"/>
          <w:sz w:val="32"/>
          <w:szCs w:val="32"/>
          <w:lang w:eastAsia="zh-CN"/>
        </w:rPr>
        <w:t>减少</w:t>
      </w:r>
      <w:r>
        <w:rPr>
          <w:rFonts w:hint="eastAsia" w:cs="宋体"/>
          <w:sz w:val="32"/>
          <w:szCs w:val="32"/>
          <w:lang w:val="en-US" w:eastAsia="zh-CN"/>
        </w:rPr>
        <w:t>0.12</w:t>
      </w:r>
      <w:r>
        <w:rPr>
          <w:rFonts w:hint="eastAsia" w:cs="仿宋_GB2312"/>
          <w:color w:val="000000"/>
          <w:kern w:val="2"/>
          <w:sz w:val="32"/>
          <w:szCs w:val="32"/>
        </w:rPr>
        <w:t>万元，</w:t>
      </w:r>
      <w:r>
        <w:rPr>
          <w:rFonts w:hint="eastAsia" w:cs="宋体"/>
          <w:sz w:val="32"/>
          <w:szCs w:val="32"/>
          <w:lang w:eastAsia="zh-CN"/>
        </w:rPr>
        <w:t>减少</w:t>
      </w:r>
      <w:r>
        <w:rPr>
          <w:rFonts w:hint="eastAsia" w:cs="仿宋_GB2312"/>
          <w:color w:val="000000"/>
          <w:kern w:val="2"/>
          <w:sz w:val="32"/>
          <w:szCs w:val="32"/>
          <w:lang w:val="en-US" w:eastAsia="zh-CN"/>
        </w:rPr>
        <w:t>10.08</w:t>
      </w:r>
      <w:r>
        <w:rPr>
          <w:rFonts w:hint="eastAsia" w:cs="仿宋_GB2312"/>
          <w:color w:val="000000"/>
          <w:kern w:val="2"/>
          <w:sz w:val="32"/>
          <w:szCs w:val="32"/>
        </w:rPr>
        <w:t>%，主要原因</w:t>
      </w:r>
      <w:r>
        <w:rPr>
          <w:rFonts w:hint="eastAsia" w:cs="仿宋_GB2312"/>
          <w:color w:val="000000"/>
          <w:kern w:val="2"/>
          <w:sz w:val="32"/>
          <w:szCs w:val="32"/>
          <w:lang w:eastAsia="zh-CN"/>
        </w:rPr>
        <w:t>是压减三公经费。</w:t>
      </w:r>
    </w:p>
    <w:p w14:paraId="2F2B1507">
      <w:pPr>
        <w:pStyle w:val="13"/>
        <w:spacing w:before="0" w:line="360" w:lineRule="auto"/>
        <w:ind w:firstLine="640" w:firstLineChars="200"/>
        <w:rPr>
          <w:rFonts w:hint="eastAsia" w:cs="宋体"/>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13.5</w:t>
      </w:r>
      <w:r>
        <w:rPr>
          <w:rFonts w:hint="eastAsia" w:cs="仿宋_GB2312"/>
          <w:color w:val="000000"/>
          <w:kern w:val="2"/>
          <w:sz w:val="32"/>
          <w:szCs w:val="32"/>
        </w:rPr>
        <w:t>万元。较202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宋体"/>
          <w:sz w:val="32"/>
          <w:szCs w:val="32"/>
          <w:lang w:eastAsia="zh-CN"/>
        </w:rPr>
        <w:t>无增减。</w:t>
      </w:r>
    </w:p>
    <w:p w14:paraId="4FAE62FE">
      <w:pPr>
        <w:pStyle w:val="13"/>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76E8EE47">
      <w:pPr>
        <w:pStyle w:val="13"/>
        <w:spacing w:before="0" w:line="360" w:lineRule="auto"/>
        <w:ind w:firstLine="640" w:firstLineChars="200"/>
        <w:rPr>
          <w:rFonts w:hint="eastAsia" w:eastAsia="黑体" w:cs="仿宋_GB2312"/>
          <w:kern w:val="2"/>
          <w:sz w:val="32"/>
          <w:szCs w:val="32"/>
          <w:lang w:eastAsia="zh-CN"/>
        </w:rPr>
      </w:pPr>
      <w:r>
        <w:rPr>
          <w:rFonts w:hint="eastAsia" w:eastAsia="黑体" w:cs="仿宋_GB2312"/>
          <w:kern w:val="2"/>
          <w:sz w:val="32"/>
          <w:szCs w:val="32"/>
          <w:lang w:eastAsia="zh-CN"/>
        </w:rPr>
        <w:t>无。</w:t>
      </w:r>
    </w:p>
    <w:p w14:paraId="0CFFF539">
      <w:pPr>
        <w:pStyle w:val="13"/>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02316A91">
      <w:pPr>
        <w:pStyle w:val="13"/>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仿宋_GB2312" w:eastAsia="仿宋_GB2312" w:cs="仿宋_GB2312"/>
          <w:sz w:val="32"/>
          <w:szCs w:val="32"/>
        </w:rPr>
        <w:t>马尔康市人民检察院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年机关运行经费财政拨款预算为</w:t>
      </w:r>
      <w:r>
        <w:rPr>
          <w:rFonts w:hint="eastAsia" w:cs="仿宋_GB2312"/>
          <w:kern w:val="2"/>
          <w:sz w:val="32"/>
          <w:szCs w:val="32"/>
          <w:lang w:val="en-US" w:eastAsia="zh-CN"/>
        </w:rPr>
        <w:t>81.82</w:t>
      </w:r>
      <w:r>
        <w:rPr>
          <w:rFonts w:hint="eastAsia" w:cs="仿宋_GB2312"/>
          <w:kern w:val="2"/>
          <w:sz w:val="32"/>
          <w:szCs w:val="32"/>
        </w:rPr>
        <w:t>万元，比202</w:t>
      </w:r>
      <w:r>
        <w:rPr>
          <w:rFonts w:hint="eastAsia" w:cs="仿宋_GB2312"/>
          <w:kern w:val="2"/>
          <w:sz w:val="32"/>
          <w:szCs w:val="32"/>
          <w:lang w:val="en-US" w:eastAsia="zh-CN"/>
        </w:rPr>
        <w:t>4</w:t>
      </w:r>
      <w:r>
        <w:rPr>
          <w:rFonts w:hint="eastAsia" w:cs="仿宋_GB2312"/>
          <w:kern w:val="2"/>
          <w:sz w:val="32"/>
          <w:szCs w:val="32"/>
        </w:rPr>
        <w:t>年预</w:t>
      </w:r>
      <w:r>
        <w:rPr>
          <w:rFonts w:hint="eastAsia" w:cs="仿宋_GB2312"/>
          <w:kern w:val="2"/>
          <w:sz w:val="32"/>
          <w:szCs w:val="32"/>
          <w:lang w:eastAsia="zh-CN"/>
        </w:rPr>
        <w:t>算减少</w:t>
      </w:r>
      <w:r>
        <w:rPr>
          <w:rFonts w:hint="eastAsia" w:cs="仿宋_GB2312"/>
          <w:kern w:val="2"/>
          <w:sz w:val="32"/>
          <w:szCs w:val="32"/>
          <w:lang w:val="en-US" w:eastAsia="zh-CN"/>
        </w:rPr>
        <w:t>0.51</w:t>
      </w:r>
      <w:r>
        <w:rPr>
          <w:rFonts w:hint="eastAsia" w:cs="仿宋_GB2312"/>
          <w:color w:val="000000"/>
          <w:kern w:val="2"/>
          <w:sz w:val="32"/>
          <w:szCs w:val="32"/>
        </w:rPr>
        <w:t>万元，</w:t>
      </w:r>
      <w:r>
        <w:rPr>
          <w:rFonts w:hint="eastAsia" w:cs="仿宋_GB2312"/>
          <w:color w:val="000000"/>
          <w:kern w:val="2"/>
          <w:sz w:val="32"/>
          <w:szCs w:val="32"/>
          <w:lang w:eastAsia="zh-CN"/>
        </w:rPr>
        <w:t>下降</w:t>
      </w:r>
      <w:r>
        <w:rPr>
          <w:rFonts w:hint="eastAsia" w:cs="仿宋_GB2312"/>
          <w:color w:val="000000"/>
          <w:kern w:val="2"/>
          <w:sz w:val="32"/>
          <w:szCs w:val="32"/>
          <w:lang w:val="en-US" w:eastAsia="zh-CN"/>
        </w:rPr>
        <w:t>0.62</w:t>
      </w:r>
      <w:r>
        <w:rPr>
          <w:rFonts w:hint="eastAsia" w:cs="仿宋_GB2312"/>
          <w:color w:val="000000"/>
          <w:kern w:val="2"/>
          <w:sz w:val="32"/>
          <w:szCs w:val="32"/>
        </w:rPr>
        <w:t xml:space="preserve">%。 </w:t>
      </w:r>
    </w:p>
    <w:p w14:paraId="7C766F32">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年预算未安排政府采购经费</w:t>
      </w:r>
      <w:r>
        <w:rPr>
          <w:rFonts w:hint="eastAsia" w:ascii="仿宋_GB2312" w:hAnsi="仿宋_GB2312" w:eastAsia="仿宋_GB2312" w:cs="仿宋_GB2312"/>
          <w:sz w:val="32"/>
          <w:szCs w:val="32"/>
          <w:lang w:eastAsia="zh-CN"/>
        </w:rPr>
        <w:t>。</w:t>
      </w:r>
    </w:p>
    <w:p w14:paraId="631A87D0">
      <w:pPr>
        <w:pStyle w:val="13"/>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6143AE9B">
      <w:pPr>
        <w:spacing w:line="560" w:lineRule="exact"/>
        <w:ind w:firstLine="640" w:firstLineChars="200"/>
        <w:jc w:val="left"/>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截至202</w:t>
      </w: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年12月31日，我单位固定资产</w:t>
      </w:r>
      <w:r>
        <w:rPr>
          <w:rFonts w:hint="eastAsia" w:ascii="仿宋_GB2312" w:eastAsia="仿宋_GB2312" w:cs="仿宋_GB2312"/>
          <w:kern w:val="2"/>
          <w:sz w:val="32"/>
          <w:szCs w:val="32"/>
          <w:lang w:val="en-US" w:eastAsia="zh-CN" w:bidi="ar-SA"/>
        </w:rPr>
        <w:t>2124.03</w:t>
      </w:r>
      <w:r>
        <w:rPr>
          <w:rFonts w:hint="eastAsia" w:ascii="仿宋_GB2312" w:hAnsi="Calibri" w:eastAsia="仿宋_GB2312" w:cs="仿宋_GB2312"/>
          <w:kern w:val="2"/>
          <w:sz w:val="32"/>
          <w:szCs w:val="32"/>
          <w:lang w:val="en-US" w:eastAsia="zh-CN" w:bidi="ar-SA"/>
        </w:rPr>
        <w:t>万元。已计提折旧</w:t>
      </w:r>
      <w:r>
        <w:rPr>
          <w:rFonts w:hint="eastAsia" w:ascii="仿宋_GB2312" w:eastAsia="仿宋_GB2312" w:cs="仿宋_GB2312"/>
          <w:kern w:val="2"/>
          <w:sz w:val="32"/>
          <w:szCs w:val="32"/>
          <w:lang w:val="en-US" w:eastAsia="zh-CN" w:bidi="ar-SA"/>
        </w:rPr>
        <w:t>1133.64</w:t>
      </w:r>
      <w:r>
        <w:rPr>
          <w:rFonts w:hint="eastAsia" w:ascii="仿宋_GB2312" w:hAnsi="Calibri" w:eastAsia="仿宋_GB2312" w:cs="仿宋_GB2312"/>
          <w:kern w:val="2"/>
          <w:sz w:val="32"/>
          <w:szCs w:val="32"/>
          <w:lang w:val="en-US" w:eastAsia="zh-CN" w:bidi="ar-SA"/>
        </w:rPr>
        <w:t>万元，现有固定资产现值</w:t>
      </w:r>
      <w:r>
        <w:rPr>
          <w:rFonts w:hint="eastAsia" w:ascii="仿宋_GB2312" w:eastAsia="仿宋_GB2312" w:cs="仿宋_GB2312"/>
          <w:kern w:val="2"/>
          <w:sz w:val="32"/>
          <w:szCs w:val="32"/>
          <w:lang w:val="en-US" w:eastAsia="zh-CN" w:bidi="ar-SA"/>
        </w:rPr>
        <w:t>990.39</w:t>
      </w:r>
      <w:r>
        <w:rPr>
          <w:rFonts w:hint="eastAsia" w:ascii="仿宋_GB2312" w:hAnsi="Calibri" w:eastAsia="仿宋_GB2312" w:cs="仿宋_GB2312"/>
          <w:kern w:val="2"/>
          <w:sz w:val="32"/>
          <w:szCs w:val="32"/>
          <w:lang w:val="en-US" w:eastAsia="zh-CN" w:bidi="ar-SA"/>
        </w:rPr>
        <w:t>万元，均为本单位使用。</w:t>
      </w:r>
    </w:p>
    <w:p w14:paraId="6BB7557C">
      <w:pPr>
        <w:pStyle w:val="13"/>
        <w:spacing w:before="0" w:line="360" w:lineRule="auto"/>
        <w:ind w:firstLine="640" w:firstLineChars="200"/>
        <w:rPr>
          <w:rFonts w:cs="仿宋_GB2312"/>
          <w:kern w:val="2"/>
          <w:sz w:val="32"/>
          <w:szCs w:val="32"/>
        </w:rPr>
      </w:pPr>
    </w:p>
    <w:p w14:paraId="4F320DA4">
      <w:pPr>
        <w:pStyle w:val="13"/>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5</w:t>
      </w:r>
      <w:r>
        <w:rPr>
          <w:rFonts w:hint="eastAsia" w:cs="仿宋_GB2312"/>
          <w:kern w:val="2"/>
          <w:sz w:val="32"/>
          <w:szCs w:val="32"/>
        </w:rPr>
        <w:t>年</w:t>
      </w:r>
      <w:r>
        <w:rPr>
          <w:rFonts w:hint="eastAsia" w:ascii="仿宋_GB2312" w:hAnsi="仿宋_GB2312" w:eastAsia="仿宋_GB2312" w:cs="仿宋_GB2312"/>
          <w:sz w:val="32"/>
          <w:szCs w:val="32"/>
        </w:rPr>
        <w:t>马尔康市人民检察院</w:t>
      </w:r>
      <w:r>
        <w:rPr>
          <w:rFonts w:hint="eastAsia" w:cs="仿宋_GB2312"/>
          <w:kern w:val="2"/>
          <w:sz w:val="32"/>
          <w:szCs w:val="32"/>
          <w:lang w:eastAsia="zh-CN"/>
        </w:rPr>
        <w:t>对单位整体目标绩效进行设置</w:t>
      </w:r>
      <w:r>
        <w:rPr>
          <w:rFonts w:hint="eastAsia" w:cs="仿宋_GB2312"/>
          <w:kern w:val="2"/>
          <w:sz w:val="32"/>
          <w:szCs w:val="32"/>
        </w:rPr>
        <w:t>，涉及一般公共预算当年拨款</w:t>
      </w:r>
      <w:r>
        <w:rPr>
          <w:rFonts w:hint="eastAsia" w:cs="仿宋_GB2312"/>
          <w:kern w:val="2"/>
          <w:sz w:val="32"/>
          <w:szCs w:val="32"/>
          <w:lang w:val="en-US" w:eastAsia="zh-CN"/>
        </w:rPr>
        <w:t>593.4</w:t>
      </w:r>
      <w:r>
        <w:rPr>
          <w:rFonts w:hint="eastAsia" w:cs="仿宋_GB2312"/>
          <w:kern w:val="2"/>
          <w:sz w:val="32"/>
          <w:szCs w:val="32"/>
        </w:rPr>
        <w:t>万元。</w:t>
      </w:r>
    </w:p>
    <w:p w14:paraId="16278F72">
      <w:pPr>
        <w:pStyle w:val="13"/>
        <w:spacing w:before="0" w:line="360" w:lineRule="auto"/>
        <w:ind w:firstLine="640" w:firstLineChars="200"/>
        <w:rPr>
          <w:rFonts w:ascii="仿宋_GB2312" w:eastAsia="仿宋_GB2312" w:cs="仿宋_GB231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F342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66858D2"/>
    <w:rsid w:val="16A33D8D"/>
    <w:rsid w:val="3AB91F04"/>
    <w:rsid w:val="5D182F52"/>
    <w:rsid w:val="6AFD1685"/>
    <w:rsid w:val="716D1B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uiPriority w:val="0"/>
    <w:pPr>
      <w:keepNext/>
      <w:keepLines/>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left="200" w:firstLine="420" w:firstLineChars="200"/>
    </w:pPr>
    <w:rPr>
      <w:rFonts w:eastAsia="仿宋"/>
      <w:szCs w:val="32"/>
    </w:rPr>
  </w:style>
  <w:style w:type="paragraph" w:customStyle="1" w:styleId="3">
    <w:name w:val="Body Text Indent1"/>
    <w:basedOn w:val="1"/>
    <w:qFormat/>
    <w:uiPriority w:val="0"/>
    <w:pPr>
      <w:spacing w:after="120" w:afterLines="0"/>
      <w:ind w:left="420" w:leftChars="200"/>
    </w:pPr>
  </w:style>
  <w:style w:type="paragraph" w:styleId="7">
    <w:name w:val="Plain Text"/>
    <w:basedOn w:val="1"/>
    <w:unhideWhenUsed/>
    <w:qFormat/>
    <w:uiPriority w:val="99"/>
    <w:rPr>
      <w:rFonts w:ascii="宋体" w:hAnsi="Courier New"/>
    </w:rPr>
  </w:style>
  <w:style w:type="paragraph" w:styleId="8">
    <w:name w:val="footer"/>
    <w:basedOn w:val="1"/>
    <w:next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3313</Words>
  <Characters>3731</Characters>
  <Lines>124</Lines>
  <Paragraphs>51</Paragraphs>
  <TotalTime>0</TotalTime>
  <ScaleCrop>false</ScaleCrop>
  <LinksUpToDate>false</LinksUpToDate>
  <CharactersWithSpaces>3789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Lady YY</cp:lastModifiedBy>
  <cp:lastPrinted>2018-01-30T09:39:00Z</cp:lastPrinted>
  <dcterms:modified xsi:type="dcterms:W3CDTF">2025-02-17T08:39:42Z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eyJoZGlkIjoiNTk0ODMzMzE5ZjFhNjQzY2Q3ZGEzYjkyNmI3ODUzYjAiLCJ1c2VySWQiOiI1NDcyMTExMDQifQ==</vt:lpwstr>
  </property>
  <property fmtid="{D5CDD505-2E9C-101B-9397-08002B2CF9AE}" pid="4" name="ICV">
    <vt:lpwstr>66E189D878CC4F17921652AC8E083B70_12</vt:lpwstr>
  </property>
</Properties>
</file>