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AD" w:rsidRDefault="007A1044">
      <w:pPr>
        <w:spacing w:line="600" w:lineRule="exact"/>
        <w:ind w:firstLine="640"/>
        <w:rPr>
          <w:rFonts w:ascii="仿宋_GB2312" w:eastAsia="仿宋_GB2312" w:hAnsi="Calibri" w:cs="Times New Roman"/>
          <w:b/>
          <w:color w:val="333333"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color w:val="333333"/>
          <w:sz w:val="36"/>
          <w:szCs w:val="36"/>
        </w:rPr>
        <w:t>“三公”经费财政拨款支出决算具体情况说明</w:t>
      </w:r>
    </w:p>
    <w:p w:rsidR="00911BAD" w:rsidRDefault="007A1044">
      <w:pPr>
        <w:spacing w:line="600" w:lineRule="exact"/>
        <w:ind w:firstLine="640"/>
        <w:rPr>
          <w:rFonts w:ascii="仿宋_GB2312" w:eastAsia="仿宋_GB2312" w:hAnsi="Calibri" w:cs="Times New Roman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我市202</w:t>
      </w:r>
      <w:r w:rsidR="00C947B8">
        <w:rPr>
          <w:rFonts w:ascii="仿宋_GB2312" w:eastAsia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int="eastAsia"/>
          <w:color w:val="333333"/>
          <w:sz w:val="32"/>
          <w:szCs w:val="32"/>
        </w:rPr>
        <w:t>年三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公经费</w:t>
      </w:r>
      <w:proofErr w:type="gramEnd"/>
      <w:r w:rsidR="00D07AC7" w:rsidRPr="00D07AC7">
        <w:rPr>
          <w:rFonts w:ascii="仿宋_GB2312" w:eastAsia="仿宋_GB2312" w:hint="eastAsia"/>
          <w:color w:val="333333"/>
          <w:sz w:val="32"/>
          <w:szCs w:val="32"/>
        </w:rPr>
        <w:t>全年预算数</w:t>
      </w:r>
      <w:r>
        <w:rPr>
          <w:rFonts w:ascii="仿宋_GB2312" w:eastAsia="仿宋_GB2312" w:hint="eastAsia"/>
          <w:color w:val="333333"/>
          <w:sz w:val="32"/>
          <w:szCs w:val="32"/>
        </w:rPr>
        <w:t>为</w:t>
      </w:r>
      <w:r w:rsidR="00D07AC7">
        <w:rPr>
          <w:rFonts w:ascii="仿宋_GB2312" w:eastAsia="仿宋_GB2312"/>
          <w:color w:val="333333"/>
          <w:sz w:val="32"/>
          <w:szCs w:val="32"/>
        </w:rPr>
        <w:t>16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68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35</w:t>
      </w:r>
      <w:r>
        <w:rPr>
          <w:rFonts w:ascii="仿宋_GB2312" w:eastAsia="仿宋_GB2312" w:hint="eastAsia"/>
          <w:color w:val="333333"/>
          <w:sz w:val="32"/>
          <w:szCs w:val="32"/>
        </w:rPr>
        <w:t>万元，其中:因公出国（境）费0万元；公务用车购置费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536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1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4</w:t>
      </w:r>
      <w:r>
        <w:rPr>
          <w:rFonts w:ascii="仿宋_GB2312" w:eastAsia="仿宋_GB2312" w:hint="eastAsia"/>
          <w:color w:val="333333"/>
          <w:sz w:val="32"/>
          <w:szCs w:val="32"/>
        </w:rPr>
        <w:t>万元，公务用车运行维护费</w:t>
      </w:r>
      <w:r w:rsidR="00D07AC7">
        <w:rPr>
          <w:rFonts w:ascii="仿宋_GB2312" w:eastAsia="仿宋_GB2312"/>
          <w:color w:val="333333"/>
          <w:sz w:val="32"/>
          <w:szCs w:val="32"/>
        </w:rPr>
        <w:t>9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06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1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8</w:t>
      </w:r>
      <w:r>
        <w:rPr>
          <w:rFonts w:ascii="仿宋_GB2312" w:eastAsia="仿宋_GB2312" w:hint="eastAsia"/>
          <w:color w:val="333333"/>
          <w:sz w:val="32"/>
          <w:szCs w:val="32"/>
        </w:rPr>
        <w:t>万元；公务接待费</w:t>
      </w:r>
      <w:r w:rsidR="00D07AC7">
        <w:rPr>
          <w:rFonts w:ascii="仿宋_GB2312" w:eastAsia="仿宋_GB2312"/>
          <w:color w:val="333333"/>
          <w:sz w:val="32"/>
          <w:szCs w:val="32"/>
        </w:rPr>
        <w:t>2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26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0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4</w:t>
      </w:r>
      <w:r>
        <w:rPr>
          <w:rFonts w:ascii="仿宋_GB2312" w:eastAsia="仿宋_GB2312" w:hint="eastAsia"/>
          <w:color w:val="333333"/>
          <w:sz w:val="32"/>
          <w:szCs w:val="32"/>
        </w:rPr>
        <w:t>万元。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202</w:t>
      </w:r>
      <w:r w:rsidR="00D07AC7">
        <w:rPr>
          <w:rFonts w:ascii="仿宋_GB2312" w:eastAsia="仿宋_GB2312" w:hAnsi="Calibri" w:cs="Times New Roman" w:hint="eastAsia"/>
          <w:color w:val="333333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年度“三公”经费财政拨款支出决算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1668.35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万元，因公出国（境）费支出决算</w:t>
      </w:r>
      <w:r>
        <w:rPr>
          <w:rFonts w:ascii="仿宋_GB2312" w:eastAsia="仿宋_GB2312" w:hint="eastAsia"/>
          <w:color w:val="333333"/>
          <w:sz w:val="32"/>
          <w:szCs w:val="32"/>
        </w:rPr>
        <w:t>0万元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；公务用车购置及运行维护费支出决算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1442.31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86.45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；公务接待费支出决算</w:t>
      </w:r>
      <w:r w:rsidR="00D07AC7">
        <w:rPr>
          <w:rFonts w:ascii="仿宋_GB2312" w:eastAsia="仿宋_GB2312"/>
          <w:color w:val="333333"/>
          <w:sz w:val="32"/>
          <w:szCs w:val="32"/>
        </w:rPr>
        <w:t>2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26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0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占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13.55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%。具体情况如下：</w:t>
      </w:r>
    </w:p>
    <w:p w:rsidR="00911BAD" w:rsidRDefault="007A1044">
      <w:pPr>
        <w:spacing w:line="600" w:lineRule="exact"/>
        <w:ind w:firstLine="640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1.因公出国（境）经费</w:t>
      </w:r>
    </w:p>
    <w:p w:rsidR="00911BAD" w:rsidRDefault="007A1044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年因公出国（境）费0万元。</w:t>
      </w:r>
    </w:p>
    <w:p w:rsidR="00911BAD" w:rsidRDefault="007A1044">
      <w:pPr>
        <w:spacing w:line="600" w:lineRule="exact"/>
        <w:ind w:firstLineChars="200" w:firstLine="643"/>
        <w:outlineLvl w:val="0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2.公务用车购置及运行维护费</w:t>
      </w:r>
    </w:p>
    <w:p w:rsidR="00911BAD" w:rsidRDefault="007A1044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年公务用车购置及运行维护费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1442.31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万元,其中:</w:t>
      </w:r>
    </w:p>
    <w:p w:rsidR="00911BAD" w:rsidRDefault="007A1044">
      <w:pPr>
        <w:spacing w:line="600" w:lineRule="exact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公务用车运行维护费支出</w:t>
      </w:r>
      <w:r w:rsidR="00D07AC7">
        <w:rPr>
          <w:rFonts w:ascii="仿宋_GB2312" w:eastAsia="仿宋_GB2312"/>
          <w:color w:val="333333"/>
          <w:sz w:val="32"/>
          <w:szCs w:val="32"/>
        </w:rPr>
        <w:t>9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06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.</w:t>
      </w:r>
      <w:r w:rsidR="00D07AC7" w:rsidRPr="00D07AC7">
        <w:rPr>
          <w:rFonts w:ascii="仿宋_GB2312" w:eastAsia="仿宋_GB2312"/>
          <w:color w:val="333333"/>
          <w:sz w:val="32"/>
          <w:szCs w:val="32"/>
        </w:rPr>
        <w:t>1</w:t>
      </w:r>
      <w:r w:rsidR="00D07AC7">
        <w:rPr>
          <w:rFonts w:ascii="仿宋_GB2312" w:eastAsia="仿宋_GB2312" w:hint="eastAsia"/>
          <w:color w:val="333333"/>
          <w:sz w:val="32"/>
          <w:szCs w:val="32"/>
        </w:rPr>
        <w:t>8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万元。主要全市各单位共计337辆公务用车开展日常工作所需的公务用车燃料费、维修费、过路过桥费、保险费、车辆维修等支出。</w:t>
      </w:r>
    </w:p>
    <w:p w:rsidR="00911BAD" w:rsidRDefault="007A1044">
      <w:pPr>
        <w:spacing w:line="600" w:lineRule="exact"/>
        <w:ind w:firstLineChars="200" w:firstLine="643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3.公务接待费</w:t>
      </w:r>
    </w:p>
    <w:p w:rsidR="00911BAD" w:rsidRDefault="007A1044" w:rsidP="002D78D1">
      <w:pPr>
        <w:spacing w:line="600" w:lineRule="exact"/>
        <w:ind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年公务接待费</w:t>
      </w:r>
      <w:r w:rsidR="00D07AC7" w:rsidRPr="002D78D1">
        <w:rPr>
          <w:rFonts w:ascii="仿宋_GB2312" w:eastAsia="仿宋_GB2312" w:hAnsi="Calibri" w:cs="Times New Roman"/>
          <w:color w:val="000000"/>
          <w:sz w:val="32"/>
          <w:szCs w:val="32"/>
        </w:rPr>
        <w:t>226</w:t>
      </w:r>
      <w:r w:rsidR="00D07AC7" w:rsidRP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.</w:t>
      </w:r>
      <w:r w:rsidR="00D07AC7" w:rsidRPr="002D78D1">
        <w:rPr>
          <w:rFonts w:ascii="仿宋_GB2312" w:eastAsia="仿宋_GB2312" w:hAnsi="Calibri" w:cs="Times New Roman"/>
          <w:color w:val="000000"/>
          <w:sz w:val="32"/>
          <w:szCs w:val="32"/>
        </w:rPr>
        <w:t>0</w:t>
      </w:r>
      <w:r w:rsidR="00D07AC7" w:rsidRP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万元。主要用于执行公务、开展业务活动开支的交通费、住宿费、用餐费等。我市202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年国内公务接待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288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批次、</w:t>
      </w:r>
      <w:r w:rsidR="00D07AC7">
        <w:rPr>
          <w:rFonts w:ascii="仿宋_GB2312" w:eastAsia="仿宋_GB2312" w:hAnsi="Calibri" w:cs="Times New Roman" w:hint="eastAsia"/>
          <w:color w:val="000000"/>
          <w:sz w:val="32"/>
          <w:szCs w:val="32"/>
        </w:rPr>
        <w:t>5217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人次，共计支出</w:t>
      </w:r>
      <w:r w:rsidR="002D78D1" w:rsidRPr="002D78D1">
        <w:rPr>
          <w:rFonts w:ascii="仿宋_GB2312" w:eastAsia="仿宋_GB2312" w:hAnsi="Calibri" w:cs="Times New Roman"/>
          <w:color w:val="000000"/>
          <w:sz w:val="32"/>
          <w:szCs w:val="32"/>
        </w:rPr>
        <w:t>226</w:t>
      </w:r>
      <w:r w:rsidR="002D78D1" w:rsidRP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.</w:t>
      </w:r>
      <w:r w:rsidR="002D78D1" w:rsidRPr="002D78D1">
        <w:rPr>
          <w:rFonts w:ascii="仿宋_GB2312" w:eastAsia="仿宋_GB2312" w:hAnsi="Calibri" w:cs="Times New Roman"/>
          <w:color w:val="000000"/>
          <w:sz w:val="32"/>
          <w:szCs w:val="32"/>
        </w:rPr>
        <w:t>0</w:t>
      </w:r>
      <w:r w:rsidR="002D78D1" w:rsidRP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万元。</w:t>
      </w:r>
    </w:p>
    <w:p w:rsidR="00911BAD" w:rsidRDefault="007A1044">
      <w:pPr>
        <w:spacing w:line="600" w:lineRule="exact"/>
        <w:ind w:firstLineChars="200" w:firstLine="420"/>
        <w:outlineLvl w:val="0"/>
        <w:rPr>
          <w:rFonts w:ascii="楷体_GB2312" w:eastAsia="楷体_GB2312" w:hAnsi="Calibri" w:cs="Times New Roman"/>
          <w:b/>
          <w:color w:val="000000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4.与202</w:t>
      </w:r>
      <w:r w:rsidR="002D78D1"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1</w:t>
      </w:r>
      <w:r>
        <w:rPr>
          <w:rFonts w:ascii="楷体_GB2312" w:eastAsia="楷体_GB2312" w:hAnsi="Calibri" w:cs="Times New Roman" w:hint="eastAsia"/>
          <w:b/>
          <w:color w:val="000000"/>
          <w:sz w:val="32"/>
          <w:szCs w:val="32"/>
        </w:rPr>
        <w:t>年比较</w:t>
      </w:r>
    </w:p>
    <w:p w:rsidR="00911BAD" w:rsidRDefault="007A1044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我市202</w:t>
      </w:r>
      <w:r w:rsid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年三</w:t>
      </w:r>
      <w:proofErr w:type="gramStart"/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公经费</w:t>
      </w:r>
      <w:proofErr w:type="gramEnd"/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支出共计</w:t>
      </w:r>
      <w:r w:rsidR="002D78D1">
        <w:rPr>
          <w:rFonts w:ascii="仿宋_GB2312" w:eastAsia="仿宋_GB2312"/>
          <w:color w:val="333333"/>
          <w:sz w:val="32"/>
          <w:szCs w:val="32"/>
        </w:rPr>
        <w:t>16</w:t>
      </w:r>
      <w:r w:rsidR="002D78D1" w:rsidRPr="00D07AC7">
        <w:rPr>
          <w:rFonts w:ascii="仿宋_GB2312" w:eastAsia="仿宋_GB2312"/>
          <w:color w:val="333333"/>
          <w:sz w:val="32"/>
          <w:szCs w:val="32"/>
        </w:rPr>
        <w:t>68</w:t>
      </w:r>
      <w:r w:rsidR="002D78D1">
        <w:rPr>
          <w:rFonts w:ascii="仿宋_GB2312" w:eastAsia="仿宋_GB2312" w:hint="eastAsia"/>
          <w:color w:val="333333"/>
          <w:sz w:val="32"/>
          <w:szCs w:val="32"/>
        </w:rPr>
        <w:t>.</w:t>
      </w:r>
      <w:r w:rsidR="002D78D1" w:rsidRPr="00D07AC7">
        <w:rPr>
          <w:rFonts w:ascii="仿宋_GB2312" w:eastAsia="仿宋_GB2312"/>
          <w:color w:val="333333"/>
          <w:sz w:val="32"/>
          <w:szCs w:val="32"/>
        </w:rPr>
        <w:t>35</w:t>
      </w:r>
      <w:r>
        <w:rPr>
          <w:rFonts w:ascii="仿宋_GB2312" w:eastAsia="仿宋_GB2312" w:hint="eastAsia"/>
          <w:color w:val="333333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较202</w:t>
      </w:r>
      <w:r w:rsid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</w:t>
      </w:r>
      <w:r w:rsidR="002D78D1">
        <w:rPr>
          <w:rFonts w:ascii="仿宋_GB2312" w:eastAsia="仿宋_GB2312" w:hint="eastAsia"/>
          <w:color w:val="333333"/>
          <w:sz w:val="32"/>
          <w:szCs w:val="32"/>
        </w:rPr>
        <w:t>减少919.46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降低35.53</w:t>
      </w:r>
      <w:r>
        <w:rPr>
          <w:rFonts w:ascii="仿宋_GB2312" w:eastAsia="仿宋_GB2312" w:hAnsi="Calibri" w:cs="Times New Roman" w:hint="eastAsia"/>
          <w:sz w:val="32"/>
          <w:szCs w:val="32"/>
        </w:rPr>
        <w:t>%。其中：公务接待费</w:t>
      </w:r>
      <w:r w:rsidR="002D78D1">
        <w:rPr>
          <w:rFonts w:ascii="仿宋_GB2312" w:eastAsia="仿宋_GB2312" w:hint="eastAsia"/>
          <w:color w:val="333333"/>
          <w:sz w:val="32"/>
          <w:szCs w:val="32"/>
        </w:rPr>
        <w:t>减少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lastRenderedPageBreak/>
        <w:t>288.89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减少56.1</w:t>
      </w:r>
      <w:r>
        <w:rPr>
          <w:rFonts w:ascii="仿宋_GB2312" w:eastAsia="仿宋_GB2312" w:hAnsi="Calibri" w:cs="Times New Roman" w:hint="eastAsia"/>
          <w:sz w:val="32"/>
          <w:szCs w:val="32"/>
        </w:rPr>
        <w:t>%，原因是202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年决算时，公务接待费为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514.93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万元，当年将政府招商引资招待费用纳入到此部分公务接待费用中。公务用车购置及运行维护费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减少630.57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2D78D1">
        <w:rPr>
          <w:rFonts w:ascii="仿宋_GB2312" w:eastAsia="仿宋_GB2312" w:hAnsi="Calibri" w:cs="Times New Roman" w:hint="eastAsia"/>
          <w:sz w:val="32"/>
          <w:szCs w:val="32"/>
        </w:rPr>
        <w:t>减少30.14</w:t>
      </w:r>
      <w:r>
        <w:rPr>
          <w:rFonts w:ascii="仿宋_GB2312" w:eastAsia="仿宋_GB2312" w:hAnsi="Calibri" w:cs="Times New Roman" w:hint="eastAsia"/>
          <w:sz w:val="32"/>
          <w:szCs w:val="32"/>
        </w:rPr>
        <w:t>%。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原因是2021年我市</w:t>
      </w:r>
      <w:r w:rsidR="006C1B4E">
        <w:rPr>
          <w:rFonts w:ascii="仿宋_GB2312" w:eastAsia="仿宋_GB2312" w:hAnsi="Calibri" w:cs="Times New Roman" w:hint="eastAsia"/>
          <w:color w:val="000000"/>
          <w:sz w:val="32"/>
          <w:szCs w:val="32"/>
        </w:rPr>
        <w:t>压减三</w:t>
      </w:r>
      <w:proofErr w:type="gramStart"/>
      <w:r w:rsidR="006C1B4E">
        <w:rPr>
          <w:rFonts w:ascii="仿宋_GB2312" w:eastAsia="仿宋_GB2312" w:hAnsi="Calibri" w:cs="Times New Roman" w:hint="eastAsia"/>
          <w:color w:val="000000"/>
          <w:sz w:val="32"/>
          <w:szCs w:val="32"/>
        </w:rPr>
        <w:t>公经费</w:t>
      </w:r>
      <w:proofErr w:type="gramEnd"/>
      <w:r w:rsidR="006C1B4E">
        <w:rPr>
          <w:rFonts w:ascii="仿宋_GB2312" w:eastAsia="仿宋_GB2312" w:hAnsi="Calibri" w:cs="Times New Roman" w:hint="eastAsia"/>
          <w:color w:val="000000"/>
          <w:sz w:val="32"/>
          <w:szCs w:val="32"/>
        </w:rPr>
        <w:t>支出厉行节约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因公出国（境）费0万元，202</w:t>
      </w:r>
      <w:r w:rsidR="002D78D1">
        <w:rPr>
          <w:rFonts w:ascii="仿宋_GB2312" w:eastAsia="仿宋_GB2312" w:hAnsi="Calibri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年我市无公务人员因公出国（境）。</w:t>
      </w:r>
    </w:p>
    <w:p w:rsidR="00911BAD" w:rsidRDefault="00911BA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</w:p>
    <w:p w:rsidR="00911BAD" w:rsidRDefault="00911BA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911BAD" w:rsidRDefault="007A1044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</w:t>
      </w:r>
      <w:bookmarkStart w:id="0" w:name="_GoBack"/>
      <w:bookmarkEnd w:id="0"/>
    </w:p>
    <w:p w:rsidR="00911BAD" w:rsidRDefault="00911BA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911BAD" w:rsidRDefault="00911BA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911BAD" w:rsidRDefault="00911BAD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911BAD" w:rsidRDefault="007A1044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 马尔康市财政局</w:t>
      </w:r>
    </w:p>
    <w:p w:rsidR="00911BAD" w:rsidRDefault="007A1044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                      2022年10月</w:t>
      </w:r>
      <w:r w:rsidR="00C947B8">
        <w:rPr>
          <w:rFonts w:ascii="仿宋_GB2312" w:eastAsia="仿宋_GB2312" w:hAnsi="Calibri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2日</w:t>
      </w:r>
    </w:p>
    <w:sectPr w:rsidR="0091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TFhMmY0YWI0ZTAwMDA1OTljYWVjZjQ4MjkwMTEifQ=="/>
  </w:docVars>
  <w:rsids>
    <w:rsidRoot w:val="001C69BE"/>
    <w:rsid w:val="00035FDB"/>
    <w:rsid w:val="00042391"/>
    <w:rsid w:val="00050E7B"/>
    <w:rsid w:val="0006185A"/>
    <w:rsid w:val="001747A2"/>
    <w:rsid w:val="001C69BE"/>
    <w:rsid w:val="001F27E8"/>
    <w:rsid w:val="002039F2"/>
    <w:rsid w:val="002431A2"/>
    <w:rsid w:val="002D78D1"/>
    <w:rsid w:val="003B73A0"/>
    <w:rsid w:val="003D7254"/>
    <w:rsid w:val="004D6A71"/>
    <w:rsid w:val="005C69D1"/>
    <w:rsid w:val="00621965"/>
    <w:rsid w:val="006B675D"/>
    <w:rsid w:val="006C1B4E"/>
    <w:rsid w:val="006E5DBA"/>
    <w:rsid w:val="0076130F"/>
    <w:rsid w:val="00783869"/>
    <w:rsid w:val="007A1044"/>
    <w:rsid w:val="007A581E"/>
    <w:rsid w:val="008428AD"/>
    <w:rsid w:val="008544C9"/>
    <w:rsid w:val="00911BAD"/>
    <w:rsid w:val="00946F38"/>
    <w:rsid w:val="009862D9"/>
    <w:rsid w:val="009D078C"/>
    <w:rsid w:val="009E2A2E"/>
    <w:rsid w:val="009F2161"/>
    <w:rsid w:val="00A13698"/>
    <w:rsid w:val="00C27635"/>
    <w:rsid w:val="00C461B5"/>
    <w:rsid w:val="00C947B8"/>
    <w:rsid w:val="00CC5764"/>
    <w:rsid w:val="00CE6F3E"/>
    <w:rsid w:val="00D07AC7"/>
    <w:rsid w:val="00DE2DE7"/>
    <w:rsid w:val="00E54125"/>
    <w:rsid w:val="00EA1122"/>
    <w:rsid w:val="00F06611"/>
    <w:rsid w:val="00F254F6"/>
    <w:rsid w:val="00F6332C"/>
    <w:rsid w:val="373711A7"/>
    <w:rsid w:val="5CB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</cp:lastModifiedBy>
  <cp:revision>6</cp:revision>
  <dcterms:created xsi:type="dcterms:W3CDTF">2022-07-20T02:27:00Z</dcterms:created>
  <dcterms:modified xsi:type="dcterms:W3CDTF">2023-10-13T01:51:00Z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FE69BED939E545C19B91829893922A01</vt:lpwstr>
  </property>
</Properties>
</file>